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D05" w:rsidRDefault="00A84FB8">
      <w:pPr>
        <w:spacing w:before="960" w:after="600"/>
        <w:jc w:val="center"/>
        <w:rPr>
          <w:b/>
          <w:bCs/>
          <w:sz w:val="40"/>
          <w:u w:val="single"/>
        </w:rPr>
      </w:pPr>
      <w:bookmarkStart w:id="0" w:name="_GoBack"/>
      <w:bookmarkEnd w:id="0"/>
      <w:r>
        <w:rPr>
          <w:b/>
          <w:bCs/>
          <w:sz w:val="40"/>
          <w:u w:val="single"/>
        </w:rPr>
        <w:t>Bekanntmachung</w:t>
      </w:r>
    </w:p>
    <w:p w:rsidR="0005193C" w:rsidRPr="0005193C" w:rsidRDefault="0005193C" w:rsidP="0005193C">
      <w:pPr>
        <w:pStyle w:val="Textkrper"/>
        <w:jc w:val="center"/>
        <w:rPr>
          <w:b/>
          <w:sz w:val="32"/>
          <w:szCs w:val="32"/>
        </w:rPr>
      </w:pPr>
      <w:r w:rsidRPr="0005193C">
        <w:rPr>
          <w:b/>
          <w:sz w:val="32"/>
          <w:szCs w:val="32"/>
        </w:rPr>
        <w:t>Sammelaktion für Problemabfälle aus Haushalten</w:t>
      </w:r>
    </w:p>
    <w:p w:rsidR="0005193C" w:rsidRPr="0005193C" w:rsidRDefault="0005193C" w:rsidP="0005193C">
      <w:pPr>
        <w:pStyle w:val="Textkrper"/>
        <w:jc w:val="center"/>
        <w:rPr>
          <w:b/>
          <w:sz w:val="24"/>
        </w:rPr>
      </w:pPr>
      <w:r w:rsidRPr="0005193C">
        <w:rPr>
          <w:b/>
          <w:sz w:val="32"/>
          <w:szCs w:val="32"/>
        </w:rPr>
        <w:t>in Schwabmünchen</w:t>
      </w:r>
    </w:p>
    <w:p w:rsidR="0005193C" w:rsidRPr="0005193C" w:rsidRDefault="0005193C" w:rsidP="00A84FB8">
      <w:pPr>
        <w:pStyle w:val="Textkrper"/>
        <w:jc w:val="center"/>
        <w:rPr>
          <w:b/>
          <w:sz w:val="28"/>
          <w:szCs w:val="28"/>
        </w:rPr>
      </w:pPr>
      <w:r w:rsidRPr="0005193C">
        <w:rPr>
          <w:b/>
          <w:sz w:val="28"/>
          <w:szCs w:val="28"/>
        </w:rPr>
        <w:t>____________________________________________________________</w:t>
      </w:r>
    </w:p>
    <w:p w:rsidR="0005193C" w:rsidRDefault="0005193C" w:rsidP="00A84FB8">
      <w:pPr>
        <w:pStyle w:val="Textkrper"/>
      </w:pPr>
    </w:p>
    <w:p w:rsidR="00D53756" w:rsidRDefault="00D53756" w:rsidP="00A84FB8">
      <w:pPr>
        <w:pStyle w:val="Textkrper"/>
      </w:pPr>
    </w:p>
    <w:p w:rsidR="00A84FB8" w:rsidRDefault="00A84FB8" w:rsidP="00A84FB8">
      <w:pPr>
        <w:pStyle w:val="Textkrper"/>
      </w:pPr>
      <w:r>
        <w:t>Die Sammelaktion für Problemabfälle für die Stadt Schwabmünchen mit allen Stadtteilen findet statt am:</w:t>
      </w:r>
    </w:p>
    <w:p w:rsidR="00E6328E" w:rsidRDefault="00E6328E" w:rsidP="00A84FB8">
      <w:pPr>
        <w:pStyle w:val="Textkrper"/>
      </w:pPr>
    </w:p>
    <w:p w:rsidR="00A84FB8" w:rsidRPr="00313050" w:rsidRDefault="003065FE" w:rsidP="00A84FB8">
      <w:pPr>
        <w:jc w:val="center"/>
        <w:rPr>
          <w:b/>
          <w:bCs/>
          <w:sz w:val="48"/>
          <w:szCs w:val="48"/>
        </w:rPr>
      </w:pPr>
      <w:r w:rsidRPr="00313050">
        <w:rPr>
          <w:b/>
          <w:bCs/>
          <w:sz w:val="48"/>
          <w:szCs w:val="48"/>
        </w:rPr>
        <w:t xml:space="preserve">Samstag, </w:t>
      </w:r>
      <w:r w:rsidR="00482B5C">
        <w:rPr>
          <w:b/>
          <w:bCs/>
          <w:sz w:val="48"/>
          <w:szCs w:val="48"/>
        </w:rPr>
        <w:t>1</w:t>
      </w:r>
      <w:r w:rsidR="00377D02">
        <w:rPr>
          <w:b/>
          <w:bCs/>
          <w:sz w:val="48"/>
          <w:szCs w:val="48"/>
        </w:rPr>
        <w:t>7</w:t>
      </w:r>
      <w:r w:rsidR="003A1BD2" w:rsidRPr="00313050">
        <w:rPr>
          <w:b/>
          <w:bCs/>
          <w:sz w:val="48"/>
          <w:szCs w:val="48"/>
        </w:rPr>
        <w:t>.</w:t>
      </w:r>
      <w:r w:rsidR="00281085">
        <w:rPr>
          <w:b/>
          <w:bCs/>
          <w:sz w:val="48"/>
          <w:szCs w:val="48"/>
        </w:rPr>
        <w:t>0</w:t>
      </w:r>
      <w:r w:rsidR="00482B5C">
        <w:rPr>
          <w:b/>
          <w:bCs/>
          <w:sz w:val="48"/>
          <w:szCs w:val="48"/>
        </w:rPr>
        <w:t>5</w:t>
      </w:r>
      <w:r w:rsidR="003A1BD2" w:rsidRPr="00313050">
        <w:rPr>
          <w:b/>
          <w:bCs/>
          <w:sz w:val="48"/>
          <w:szCs w:val="48"/>
        </w:rPr>
        <w:t>.20</w:t>
      </w:r>
      <w:r w:rsidR="00E1211C" w:rsidRPr="00313050">
        <w:rPr>
          <w:b/>
          <w:bCs/>
          <w:sz w:val="48"/>
          <w:szCs w:val="48"/>
        </w:rPr>
        <w:t>2</w:t>
      </w:r>
      <w:r w:rsidR="00377D02">
        <w:rPr>
          <w:b/>
          <w:bCs/>
          <w:sz w:val="48"/>
          <w:szCs w:val="48"/>
        </w:rPr>
        <w:t>5</w:t>
      </w:r>
    </w:p>
    <w:p w:rsidR="00A84FB8" w:rsidRPr="00313050" w:rsidRDefault="00E704B3" w:rsidP="00A84FB8">
      <w:pPr>
        <w:jc w:val="center"/>
        <w:rPr>
          <w:b/>
          <w:bCs/>
          <w:sz w:val="44"/>
          <w:szCs w:val="44"/>
        </w:rPr>
      </w:pPr>
      <w:r w:rsidRPr="00313050">
        <w:rPr>
          <w:b/>
          <w:bCs/>
          <w:sz w:val="44"/>
          <w:szCs w:val="44"/>
        </w:rPr>
        <w:t xml:space="preserve">von </w:t>
      </w:r>
      <w:r w:rsidR="006A66DF">
        <w:rPr>
          <w:b/>
          <w:bCs/>
          <w:sz w:val="44"/>
          <w:szCs w:val="44"/>
        </w:rPr>
        <w:t>1</w:t>
      </w:r>
      <w:r w:rsidR="00482B5C">
        <w:rPr>
          <w:b/>
          <w:bCs/>
          <w:sz w:val="44"/>
          <w:szCs w:val="44"/>
        </w:rPr>
        <w:t>1</w:t>
      </w:r>
      <w:r w:rsidR="006A66DF">
        <w:rPr>
          <w:b/>
          <w:bCs/>
          <w:sz w:val="44"/>
          <w:szCs w:val="44"/>
        </w:rPr>
        <w:t>:</w:t>
      </w:r>
      <w:r w:rsidR="00482B5C">
        <w:rPr>
          <w:b/>
          <w:bCs/>
          <w:sz w:val="44"/>
          <w:szCs w:val="44"/>
        </w:rPr>
        <w:t>3</w:t>
      </w:r>
      <w:r w:rsidR="006A66DF">
        <w:rPr>
          <w:b/>
          <w:bCs/>
          <w:sz w:val="44"/>
          <w:szCs w:val="44"/>
        </w:rPr>
        <w:t>0</w:t>
      </w:r>
      <w:r w:rsidRPr="00313050">
        <w:rPr>
          <w:b/>
          <w:bCs/>
          <w:sz w:val="44"/>
          <w:szCs w:val="44"/>
        </w:rPr>
        <w:t xml:space="preserve"> Uhr – 1</w:t>
      </w:r>
      <w:r w:rsidR="00482B5C">
        <w:rPr>
          <w:b/>
          <w:bCs/>
          <w:sz w:val="44"/>
          <w:szCs w:val="44"/>
        </w:rPr>
        <w:t>4</w:t>
      </w:r>
      <w:r w:rsidRPr="00313050">
        <w:rPr>
          <w:b/>
          <w:bCs/>
          <w:sz w:val="44"/>
          <w:szCs w:val="44"/>
        </w:rPr>
        <w:t>.</w:t>
      </w:r>
      <w:r w:rsidR="00482B5C">
        <w:rPr>
          <w:b/>
          <w:bCs/>
          <w:sz w:val="44"/>
          <w:szCs w:val="44"/>
        </w:rPr>
        <w:t>4</w:t>
      </w:r>
      <w:r w:rsidR="006A66DF">
        <w:rPr>
          <w:b/>
          <w:bCs/>
          <w:sz w:val="44"/>
          <w:szCs w:val="44"/>
        </w:rPr>
        <w:t>5</w:t>
      </w:r>
      <w:r w:rsidR="00A84FB8" w:rsidRPr="00313050">
        <w:rPr>
          <w:b/>
          <w:bCs/>
          <w:sz w:val="44"/>
          <w:szCs w:val="44"/>
        </w:rPr>
        <w:t xml:space="preserve"> Uhr</w:t>
      </w:r>
    </w:p>
    <w:p w:rsidR="007D7A92" w:rsidRDefault="007D7A92" w:rsidP="00A84FB8">
      <w:pPr>
        <w:jc w:val="center"/>
        <w:rPr>
          <w:b/>
          <w:bCs/>
          <w:sz w:val="28"/>
          <w:szCs w:val="28"/>
        </w:rPr>
      </w:pPr>
    </w:p>
    <w:p w:rsidR="00A84FB8" w:rsidRPr="00D37A49" w:rsidRDefault="00A84FB8" w:rsidP="00A84FB8">
      <w:pPr>
        <w:jc w:val="center"/>
        <w:rPr>
          <w:b/>
          <w:bCs/>
          <w:color w:val="FF0000"/>
          <w:sz w:val="40"/>
          <w:szCs w:val="40"/>
        </w:rPr>
      </w:pPr>
      <w:r w:rsidRPr="00D37A49">
        <w:rPr>
          <w:b/>
          <w:bCs/>
          <w:color w:val="FF0000"/>
          <w:sz w:val="40"/>
          <w:szCs w:val="40"/>
        </w:rPr>
        <w:t xml:space="preserve">am </w:t>
      </w:r>
      <w:r w:rsidR="000204A2">
        <w:rPr>
          <w:b/>
          <w:bCs/>
          <w:color w:val="FF0000"/>
          <w:sz w:val="40"/>
          <w:szCs w:val="40"/>
        </w:rPr>
        <w:t>Park</w:t>
      </w:r>
      <w:r w:rsidR="007D7A92" w:rsidRPr="00D37A49">
        <w:rPr>
          <w:b/>
          <w:bCs/>
          <w:color w:val="FF0000"/>
          <w:sz w:val="40"/>
          <w:szCs w:val="40"/>
        </w:rPr>
        <w:t xml:space="preserve">platz an der </w:t>
      </w:r>
      <w:r w:rsidR="000204A2">
        <w:rPr>
          <w:b/>
          <w:bCs/>
          <w:color w:val="FF0000"/>
          <w:sz w:val="40"/>
          <w:szCs w:val="40"/>
        </w:rPr>
        <w:t>Jahnstraße</w:t>
      </w:r>
    </w:p>
    <w:p w:rsidR="00E6328E" w:rsidRPr="00D37A49" w:rsidRDefault="00E6328E" w:rsidP="00A84FB8">
      <w:pPr>
        <w:jc w:val="center"/>
        <w:rPr>
          <w:b/>
          <w:bCs/>
          <w:sz w:val="28"/>
          <w:szCs w:val="28"/>
        </w:rPr>
      </w:pPr>
    </w:p>
    <w:p w:rsidR="00D53756" w:rsidRDefault="00D53756" w:rsidP="00A84FB8">
      <w:pPr>
        <w:pStyle w:val="Textkrper"/>
      </w:pPr>
    </w:p>
    <w:p w:rsidR="00BD003E" w:rsidRDefault="00BD003E" w:rsidP="00A84FB8">
      <w:pPr>
        <w:pStyle w:val="Textkrper"/>
      </w:pPr>
      <w:r>
        <w:t xml:space="preserve">Wir bitten Sie, folgende Informationen sorgfältig durchzulesen, damit ein reibungsloser Ablauf der Problemabfallsammlung gewährleistet ist. </w:t>
      </w:r>
    </w:p>
    <w:p w:rsidR="00BD003E" w:rsidRDefault="00BD003E" w:rsidP="00A84FB8">
      <w:pPr>
        <w:pStyle w:val="Textkrper"/>
      </w:pPr>
    </w:p>
    <w:p w:rsidR="00A84FB8" w:rsidRPr="008C4FC0" w:rsidRDefault="00A84FB8" w:rsidP="00A84FB8">
      <w:pPr>
        <w:pStyle w:val="Textkrper"/>
      </w:pPr>
      <w:r>
        <w:t xml:space="preserve">Den Problemabfall </w:t>
      </w:r>
      <w:r w:rsidR="0015392E">
        <w:t xml:space="preserve">(Abfall, der wegen seines Schadstoffgehalts getrennt vom Hausmüll zu entsorgen ist) </w:t>
      </w:r>
      <w:r w:rsidRPr="005F4F22">
        <w:rPr>
          <w:b/>
        </w:rPr>
        <w:t>auf keinen Fall</w:t>
      </w:r>
      <w:r>
        <w:t xml:space="preserve"> vor </w:t>
      </w:r>
      <w:r w:rsidR="00377D02">
        <w:t xml:space="preserve">dem </w:t>
      </w:r>
      <w:r>
        <w:t>Eintreffen der Problemmüllsammelfahrzeuge abstellen! Auslaufende Flüssigkeiten, reagierende Chemikalien und Medikamente, die in falsche Hände geraten, stellen eine große Gefahr für Mensch und Umwelt dar.</w:t>
      </w:r>
      <w:r w:rsidR="003A3068" w:rsidRPr="003A3068">
        <w:t xml:space="preserve"> </w:t>
      </w:r>
      <w:r w:rsidR="006A66DF" w:rsidRPr="008C4FC0">
        <w:t>Die Abfälle soll</w:t>
      </w:r>
      <w:r w:rsidR="00377D02">
        <w:t>t</w:t>
      </w:r>
      <w:r w:rsidR="006A66DF" w:rsidRPr="008C4FC0">
        <w:t>en nicht erst gegen Ende der Annahmezeit angeliefert werden, die gesamte Standzeit ist zu nutzen</w:t>
      </w:r>
      <w:r w:rsidR="008C4FC0">
        <w:t>!</w:t>
      </w:r>
      <w:r w:rsidR="006A66DF" w:rsidRPr="008C4FC0">
        <w:t xml:space="preserve"> </w:t>
      </w:r>
      <w:r w:rsidR="00377D02">
        <w:t>Die maximale Gebindegröße von 20 kg darf nicht überschritten werden. Möchten Sie eine größere Anzahl an Problemabfällen anliefern, erscheinen Sie bitte am Sammeltag, möglichst zu Beginn der Sammlung.</w:t>
      </w:r>
    </w:p>
    <w:p w:rsidR="006A66DF" w:rsidRPr="000F4361" w:rsidRDefault="006A66DF" w:rsidP="00A84FB8">
      <w:pPr>
        <w:pStyle w:val="Textkrper"/>
        <w:rPr>
          <w:sz w:val="16"/>
          <w:szCs w:val="16"/>
        </w:rPr>
      </w:pPr>
    </w:p>
    <w:p w:rsidR="00A84FB8" w:rsidRDefault="00A84FB8" w:rsidP="00A84FB8">
      <w:pPr>
        <w:pStyle w:val="Textkrper"/>
      </w:pPr>
      <w:r>
        <w:t>Angenommen werden nur Problemabfälle</w:t>
      </w:r>
      <w:r w:rsidR="005F4F22">
        <w:t xml:space="preserve"> (möglichst in Originalbehältnissen)</w:t>
      </w:r>
      <w:r>
        <w:t xml:space="preserve"> aus </w:t>
      </w:r>
      <w:r>
        <w:rPr>
          <w:b/>
          <w:bCs/>
        </w:rPr>
        <w:t>Haushalten</w:t>
      </w:r>
      <w:r>
        <w:t xml:space="preserve"> und </w:t>
      </w:r>
      <w:r>
        <w:rPr>
          <w:b/>
          <w:bCs/>
        </w:rPr>
        <w:t>haushaltsübliche Mengen</w:t>
      </w:r>
      <w:r>
        <w:t xml:space="preserve"> aus Gewerb</w:t>
      </w:r>
      <w:r w:rsidR="008D21B7">
        <w:t xml:space="preserve">e- und Dienstleistungsbetrieben. </w:t>
      </w:r>
      <w:r>
        <w:rPr>
          <w:b/>
          <w:bCs/>
        </w:rPr>
        <w:t>Größere Mengen</w:t>
      </w:r>
      <w:r w:rsidR="008D21B7">
        <w:t xml:space="preserve"> sind über Entsorgungsfachbetriebe oder bei der GSB (Sonderabfall-Entsorgung Bayern GmbH, Schönbachstr. 171, 86154 Augsburg, Telefon 0821/413440) zu entsorgen.</w:t>
      </w:r>
    </w:p>
    <w:p w:rsidR="004A688F" w:rsidRDefault="004A688F" w:rsidP="00A84FB8">
      <w:pPr>
        <w:pStyle w:val="Textkrper"/>
      </w:pPr>
    </w:p>
    <w:p w:rsidR="005F4F22" w:rsidRDefault="005F4F22" w:rsidP="00A84FB8">
      <w:pPr>
        <w:pStyle w:val="Textkrper"/>
      </w:pPr>
      <w:r>
        <w:t xml:space="preserve">Bitte beachten: </w:t>
      </w:r>
      <w:r w:rsidRPr="005F4F22">
        <w:rPr>
          <w:b/>
        </w:rPr>
        <w:t>Keine</w:t>
      </w:r>
      <w:r>
        <w:t xml:space="preserve"> Abgabe von Dispersionsfarben möglich!</w:t>
      </w:r>
    </w:p>
    <w:p w:rsidR="005F4F22" w:rsidRDefault="005F4F22" w:rsidP="00A84FB8">
      <w:pPr>
        <w:pStyle w:val="Textkrper"/>
      </w:pPr>
    </w:p>
    <w:p w:rsidR="00D53756" w:rsidRDefault="00D53756" w:rsidP="00896C0F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5F4F22" w:rsidRPr="004725E0" w:rsidRDefault="005F4F22" w:rsidP="00896C0F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4725E0">
        <w:rPr>
          <w:rFonts w:ascii="Arial" w:hAnsi="Arial" w:cs="Arial"/>
          <w:b/>
          <w:sz w:val="22"/>
          <w:szCs w:val="22"/>
        </w:rPr>
        <w:t>Sie haben Fragen?</w:t>
      </w:r>
    </w:p>
    <w:p w:rsidR="00B12D7A" w:rsidRDefault="00B12D7A" w:rsidP="00896C0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F4F22" w:rsidRPr="00B12D7A" w:rsidRDefault="005F4F22" w:rsidP="00896C0F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B12D7A">
        <w:rPr>
          <w:rFonts w:ascii="Arial" w:hAnsi="Arial" w:cs="Arial"/>
          <w:b/>
          <w:sz w:val="22"/>
          <w:szCs w:val="22"/>
        </w:rPr>
        <w:t>Abfallberatung für den Landkreis Augsburg</w:t>
      </w:r>
      <w:r w:rsidR="00B12D7A">
        <w:rPr>
          <w:rFonts w:ascii="Arial" w:hAnsi="Arial" w:cs="Arial"/>
          <w:b/>
          <w:sz w:val="22"/>
          <w:szCs w:val="22"/>
        </w:rPr>
        <w:t>:</w:t>
      </w:r>
    </w:p>
    <w:p w:rsidR="00B12D7A" w:rsidRDefault="00B12D7A" w:rsidP="00896C0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F4F22" w:rsidRPr="00B12D7A" w:rsidRDefault="00B12D7A" w:rsidP="00B12D7A">
      <w:pPr>
        <w:pStyle w:val="Default"/>
        <w:jc w:val="both"/>
        <w:rPr>
          <w:b/>
          <w:sz w:val="22"/>
          <w:szCs w:val="22"/>
        </w:rPr>
      </w:pPr>
      <w:r w:rsidRPr="00B12D7A">
        <w:rPr>
          <w:rFonts w:ascii="Arial" w:hAnsi="Arial" w:cs="Arial"/>
          <w:b/>
          <w:sz w:val="22"/>
          <w:szCs w:val="22"/>
        </w:rPr>
        <w:t xml:space="preserve">Telefon </w:t>
      </w:r>
      <w:r w:rsidRPr="00B12D7A">
        <w:rPr>
          <w:rFonts w:ascii="Arial" w:hAnsi="Arial" w:cs="Arial"/>
          <w:sz w:val="22"/>
          <w:szCs w:val="22"/>
        </w:rPr>
        <w:tab/>
      </w:r>
      <w:r w:rsidR="005F4F22" w:rsidRPr="00B12D7A">
        <w:rPr>
          <w:b/>
          <w:sz w:val="22"/>
          <w:szCs w:val="22"/>
        </w:rPr>
        <w:t>0821/3102-3221 oder 3222</w:t>
      </w:r>
    </w:p>
    <w:p w:rsidR="00B12D7A" w:rsidRPr="00B12D7A" w:rsidRDefault="00B12D7A" w:rsidP="00B12D7A">
      <w:pPr>
        <w:pStyle w:val="Default"/>
        <w:jc w:val="both"/>
        <w:rPr>
          <w:b/>
          <w:sz w:val="22"/>
          <w:szCs w:val="22"/>
        </w:rPr>
      </w:pPr>
      <w:r w:rsidRPr="00B12D7A">
        <w:rPr>
          <w:b/>
          <w:sz w:val="22"/>
          <w:szCs w:val="22"/>
        </w:rPr>
        <w:t>E-Mail</w:t>
      </w:r>
      <w:r w:rsidRPr="00B12D7A">
        <w:rPr>
          <w:b/>
          <w:sz w:val="22"/>
          <w:szCs w:val="22"/>
        </w:rPr>
        <w:tab/>
      </w:r>
      <w:r w:rsidRPr="00B12D7A">
        <w:rPr>
          <w:b/>
          <w:sz w:val="22"/>
          <w:szCs w:val="22"/>
        </w:rPr>
        <w:tab/>
      </w:r>
      <w:hyperlink r:id="rId8" w:history="1">
        <w:r w:rsidR="005F4F22" w:rsidRPr="00B12D7A">
          <w:rPr>
            <w:rStyle w:val="Hyperlink"/>
            <w:b/>
            <w:color w:val="auto"/>
            <w:sz w:val="22"/>
            <w:szCs w:val="22"/>
            <w:u w:val="none"/>
          </w:rPr>
          <w:t>abfallberatung@lra-a.bayern.de</w:t>
        </w:r>
      </w:hyperlink>
      <w:r w:rsidR="005F4F22" w:rsidRPr="00B12D7A">
        <w:rPr>
          <w:b/>
          <w:sz w:val="22"/>
          <w:szCs w:val="22"/>
        </w:rPr>
        <w:t xml:space="preserve"> </w:t>
      </w:r>
    </w:p>
    <w:p w:rsidR="005F4F22" w:rsidRPr="00B12D7A" w:rsidRDefault="00B12D7A" w:rsidP="00B12D7A">
      <w:pPr>
        <w:pStyle w:val="Default"/>
        <w:jc w:val="both"/>
        <w:rPr>
          <w:b/>
          <w:sz w:val="22"/>
          <w:szCs w:val="22"/>
        </w:rPr>
      </w:pPr>
      <w:r w:rsidRPr="00B12D7A">
        <w:rPr>
          <w:b/>
          <w:sz w:val="22"/>
          <w:szCs w:val="22"/>
        </w:rPr>
        <w:t>Internet:</w:t>
      </w:r>
      <w:r w:rsidRPr="00B12D7A">
        <w:rPr>
          <w:b/>
          <w:sz w:val="22"/>
          <w:szCs w:val="22"/>
        </w:rPr>
        <w:tab/>
      </w:r>
      <w:r w:rsidR="005F4F22" w:rsidRPr="00B12D7A">
        <w:rPr>
          <w:b/>
          <w:sz w:val="22"/>
          <w:szCs w:val="22"/>
        </w:rPr>
        <w:t>www.awb-landkreis-augsburg.de</w:t>
      </w:r>
    </w:p>
    <w:p w:rsidR="00D53756" w:rsidRDefault="00D53756" w:rsidP="00A84FB8">
      <w:pPr>
        <w:pStyle w:val="Textkrper"/>
        <w:rPr>
          <w:b/>
          <w:bCs/>
          <w:sz w:val="28"/>
          <w:szCs w:val="28"/>
          <w:u w:val="single"/>
        </w:rPr>
      </w:pPr>
    </w:p>
    <w:p w:rsidR="00D53756" w:rsidRDefault="00D53756" w:rsidP="00A84FB8">
      <w:pPr>
        <w:pStyle w:val="Textkrper"/>
        <w:rPr>
          <w:b/>
          <w:bCs/>
          <w:sz w:val="28"/>
          <w:szCs w:val="28"/>
          <w:u w:val="single"/>
        </w:rPr>
      </w:pPr>
    </w:p>
    <w:p w:rsidR="00377D02" w:rsidRDefault="00377D02" w:rsidP="00A84FB8">
      <w:pPr>
        <w:pStyle w:val="Textkrper"/>
        <w:rPr>
          <w:b/>
          <w:bCs/>
          <w:sz w:val="28"/>
          <w:szCs w:val="28"/>
          <w:u w:val="single"/>
        </w:rPr>
      </w:pPr>
    </w:p>
    <w:p w:rsidR="00A84FB8" w:rsidRPr="00FF08F8" w:rsidRDefault="00A84FB8" w:rsidP="00A84FB8">
      <w:pPr>
        <w:pStyle w:val="Textkrper"/>
        <w:rPr>
          <w:sz w:val="28"/>
          <w:szCs w:val="28"/>
          <w:u w:val="single"/>
        </w:rPr>
      </w:pPr>
      <w:r w:rsidRPr="00FF08F8">
        <w:rPr>
          <w:b/>
          <w:bCs/>
          <w:sz w:val="28"/>
          <w:szCs w:val="28"/>
          <w:u w:val="single"/>
        </w:rPr>
        <w:t>Was kann abgegeben werden</w:t>
      </w:r>
      <w:r w:rsidRPr="00FF08F8">
        <w:rPr>
          <w:sz w:val="28"/>
          <w:szCs w:val="28"/>
          <w:u w:val="single"/>
        </w:rPr>
        <w:t>:</w:t>
      </w:r>
    </w:p>
    <w:p w:rsidR="00A84FB8" w:rsidRPr="000F4361" w:rsidRDefault="00A84FB8" w:rsidP="00A84FB8">
      <w:pPr>
        <w:pStyle w:val="Textkrper"/>
        <w:rPr>
          <w:b/>
          <w:sz w:val="16"/>
          <w:szCs w:val="16"/>
        </w:rPr>
      </w:pPr>
    </w:p>
    <w:p w:rsidR="00A84FB8" w:rsidRDefault="00A84FB8" w:rsidP="00FF08F8">
      <w:pPr>
        <w:pStyle w:val="Textkrper"/>
        <w:rPr>
          <w:b/>
          <w:bCs/>
        </w:rPr>
      </w:pPr>
      <w:r w:rsidRPr="00BC3E1F">
        <w:rPr>
          <w:b/>
          <w:bCs/>
        </w:rPr>
        <w:t>Altfarben und Altlacke:</w:t>
      </w:r>
    </w:p>
    <w:p w:rsidR="00A840D0" w:rsidRDefault="00A84FB8" w:rsidP="00FF08F8">
      <w:pPr>
        <w:pStyle w:val="Textkrper"/>
        <w:rPr>
          <w:bCs/>
        </w:rPr>
      </w:pPr>
      <w:r>
        <w:rPr>
          <w:bCs/>
        </w:rPr>
        <w:t xml:space="preserve">nur lösungsmittelhaltige Farben und Lacke, nur </w:t>
      </w:r>
      <w:r w:rsidRPr="00051B18">
        <w:rPr>
          <w:b/>
          <w:bCs/>
        </w:rPr>
        <w:t>flüssig</w:t>
      </w:r>
      <w:r>
        <w:rPr>
          <w:bCs/>
        </w:rPr>
        <w:t xml:space="preserve"> bis </w:t>
      </w:r>
      <w:r w:rsidRPr="00051B18">
        <w:rPr>
          <w:b/>
          <w:bCs/>
        </w:rPr>
        <w:t>pastös</w:t>
      </w:r>
      <w:r>
        <w:rPr>
          <w:bCs/>
        </w:rPr>
        <w:t xml:space="preserve"> </w:t>
      </w:r>
    </w:p>
    <w:p w:rsidR="00A84FB8" w:rsidRDefault="00A84FB8" w:rsidP="00FF08F8">
      <w:pPr>
        <w:pStyle w:val="Textkrper"/>
        <w:rPr>
          <w:bCs/>
        </w:rPr>
      </w:pPr>
      <w:r w:rsidRPr="002F0F9B">
        <w:rPr>
          <w:b/>
          <w:bCs/>
        </w:rPr>
        <w:t>k</w:t>
      </w:r>
      <w:r w:rsidR="00A840D0">
        <w:rPr>
          <w:b/>
          <w:bCs/>
        </w:rPr>
        <w:t xml:space="preserve"> </w:t>
      </w:r>
      <w:r w:rsidRPr="002F0F9B">
        <w:rPr>
          <w:b/>
          <w:bCs/>
        </w:rPr>
        <w:t>e</w:t>
      </w:r>
      <w:r w:rsidR="00A840D0">
        <w:rPr>
          <w:b/>
          <w:bCs/>
        </w:rPr>
        <w:t xml:space="preserve"> </w:t>
      </w:r>
      <w:r w:rsidRPr="002F0F9B">
        <w:rPr>
          <w:b/>
          <w:bCs/>
        </w:rPr>
        <w:t>i</w:t>
      </w:r>
      <w:r w:rsidR="00A840D0">
        <w:rPr>
          <w:b/>
          <w:bCs/>
        </w:rPr>
        <w:t xml:space="preserve"> </w:t>
      </w:r>
      <w:r w:rsidRPr="002F0F9B">
        <w:rPr>
          <w:b/>
          <w:bCs/>
        </w:rPr>
        <w:t>n</w:t>
      </w:r>
      <w:r w:rsidR="00A840D0">
        <w:rPr>
          <w:b/>
          <w:bCs/>
        </w:rPr>
        <w:t xml:space="preserve"> </w:t>
      </w:r>
      <w:r w:rsidRPr="002F0F9B">
        <w:rPr>
          <w:b/>
          <w:bCs/>
        </w:rPr>
        <w:t>e</w:t>
      </w:r>
      <w:r w:rsidR="00A840D0">
        <w:rPr>
          <w:b/>
          <w:bCs/>
        </w:rPr>
        <w:t xml:space="preserve">  </w:t>
      </w:r>
      <w:r>
        <w:rPr>
          <w:bCs/>
        </w:rPr>
        <w:t xml:space="preserve"> Dispersionsfarben wie Wand-, Abtön-, Silikon-, Acryl-, Kunstharzfarben</w:t>
      </w:r>
    </w:p>
    <w:p w:rsidR="00FF08F8" w:rsidRDefault="00FF08F8" w:rsidP="00FF08F8">
      <w:pPr>
        <w:pStyle w:val="Textkrper"/>
        <w:rPr>
          <w:bCs/>
        </w:rPr>
      </w:pPr>
    </w:p>
    <w:p w:rsidR="00A84FB8" w:rsidRDefault="00A84FB8" w:rsidP="00FF08F8">
      <w:pPr>
        <w:pStyle w:val="Textkrper"/>
        <w:rPr>
          <w:bCs/>
        </w:rPr>
      </w:pPr>
      <w:r w:rsidRPr="00BC3E1F">
        <w:rPr>
          <w:b/>
          <w:bCs/>
        </w:rPr>
        <w:t>Altmedikamente:</w:t>
      </w:r>
      <w:r>
        <w:rPr>
          <w:bCs/>
        </w:rPr>
        <w:t xml:space="preserve"> </w:t>
      </w:r>
    </w:p>
    <w:p w:rsidR="00A84FB8" w:rsidRDefault="00A84FB8" w:rsidP="00FF08F8">
      <w:pPr>
        <w:pStyle w:val="Textkrper"/>
        <w:rPr>
          <w:bCs/>
        </w:rPr>
      </w:pPr>
      <w:r>
        <w:rPr>
          <w:bCs/>
        </w:rPr>
        <w:t>ohne Schachtel und Beipackzettel</w:t>
      </w:r>
    </w:p>
    <w:p w:rsidR="00FF08F8" w:rsidRDefault="00FF08F8" w:rsidP="00FF08F8">
      <w:pPr>
        <w:pStyle w:val="Textkrper"/>
        <w:rPr>
          <w:bCs/>
        </w:rPr>
      </w:pPr>
    </w:p>
    <w:p w:rsidR="00A84FB8" w:rsidRDefault="00A84FB8" w:rsidP="00FF08F8">
      <w:pPr>
        <w:pStyle w:val="Textkrper"/>
        <w:rPr>
          <w:bCs/>
        </w:rPr>
      </w:pPr>
      <w:r w:rsidRPr="00BC3E1F">
        <w:rPr>
          <w:b/>
          <w:bCs/>
        </w:rPr>
        <w:t>Batterien:</w:t>
      </w:r>
      <w:r>
        <w:rPr>
          <w:bCs/>
        </w:rPr>
        <w:t xml:space="preserve"> </w:t>
      </w:r>
    </w:p>
    <w:p w:rsidR="004D606B" w:rsidRDefault="00A84FB8" w:rsidP="00FF08F8">
      <w:pPr>
        <w:pStyle w:val="Textkrper"/>
        <w:rPr>
          <w:bCs/>
        </w:rPr>
      </w:pPr>
      <w:r>
        <w:rPr>
          <w:bCs/>
        </w:rPr>
        <w:t>Gerätebatterien, Akkumulatoren</w:t>
      </w:r>
      <w:r w:rsidR="004D606B">
        <w:rPr>
          <w:bCs/>
        </w:rPr>
        <w:t>, Pkw-Starter-Batterien</w:t>
      </w:r>
    </w:p>
    <w:p w:rsidR="008149C9" w:rsidRDefault="008149C9" w:rsidP="00FF08F8">
      <w:pPr>
        <w:pStyle w:val="Textkrper"/>
        <w:rPr>
          <w:bCs/>
        </w:rPr>
      </w:pPr>
      <w:r>
        <w:rPr>
          <w:bCs/>
        </w:rPr>
        <w:t>(</w:t>
      </w:r>
      <w:r w:rsidR="00A84FB8">
        <w:rPr>
          <w:bCs/>
        </w:rPr>
        <w:t>Pkw-Starter-Batterien</w:t>
      </w:r>
      <w:r>
        <w:rPr>
          <w:bCs/>
        </w:rPr>
        <w:t xml:space="preserve"> werden auch im Handel zurückgenommen)</w:t>
      </w:r>
    </w:p>
    <w:p w:rsidR="00FF08F8" w:rsidRDefault="00FF08F8" w:rsidP="00FF08F8">
      <w:pPr>
        <w:pStyle w:val="Textkrper"/>
        <w:rPr>
          <w:bCs/>
        </w:rPr>
      </w:pPr>
    </w:p>
    <w:p w:rsidR="00A84FB8" w:rsidRDefault="00A84FB8" w:rsidP="00FF08F8">
      <w:pPr>
        <w:pStyle w:val="Textkrper"/>
        <w:rPr>
          <w:bCs/>
        </w:rPr>
      </w:pPr>
      <w:r w:rsidRPr="00BC3E1F">
        <w:rPr>
          <w:b/>
          <w:bCs/>
        </w:rPr>
        <w:t>Fotochemikalien:</w:t>
      </w:r>
      <w:r>
        <w:rPr>
          <w:bCs/>
        </w:rPr>
        <w:t xml:space="preserve"> </w:t>
      </w:r>
    </w:p>
    <w:p w:rsidR="00A84FB8" w:rsidRDefault="00A84FB8" w:rsidP="00FF08F8">
      <w:pPr>
        <w:pStyle w:val="Textkrper"/>
        <w:rPr>
          <w:bCs/>
        </w:rPr>
      </w:pPr>
      <w:r>
        <w:rPr>
          <w:bCs/>
        </w:rPr>
        <w:t>Entwickler- und Fixierbäder getrennt sammeln und anliefern</w:t>
      </w:r>
    </w:p>
    <w:p w:rsidR="00FF08F8" w:rsidRDefault="00FF08F8" w:rsidP="00FF08F8">
      <w:pPr>
        <w:pStyle w:val="Textkrper"/>
        <w:rPr>
          <w:bCs/>
        </w:rPr>
      </w:pPr>
    </w:p>
    <w:p w:rsidR="00A84FB8" w:rsidRDefault="00A84FB8" w:rsidP="00FF08F8">
      <w:pPr>
        <w:pStyle w:val="Textkrper"/>
        <w:rPr>
          <w:bCs/>
        </w:rPr>
      </w:pPr>
      <w:r w:rsidRPr="00BC3E1F">
        <w:rPr>
          <w:b/>
          <w:bCs/>
        </w:rPr>
        <w:t>Haushaltsreiniger:</w:t>
      </w:r>
      <w:r>
        <w:rPr>
          <w:bCs/>
        </w:rPr>
        <w:t xml:space="preserve"> </w:t>
      </w:r>
    </w:p>
    <w:p w:rsidR="00A84FB8" w:rsidRDefault="004D606B" w:rsidP="00FF08F8">
      <w:pPr>
        <w:pStyle w:val="Textkrper"/>
        <w:rPr>
          <w:bCs/>
        </w:rPr>
      </w:pPr>
      <w:r>
        <w:rPr>
          <w:bCs/>
        </w:rPr>
        <w:t xml:space="preserve">z. B. </w:t>
      </w:r>
      <w:r w:rsidR="00A84FB8">
        <w:rPr>
          <w:bCs/>
        </w:rPr>
        <w:t>WC- und Abflussreiniger, Backofenreiniger, Herd- und Metallputzmittel</w:t>
      </w:r>
    </w:p>
    <w:p w:rsidR="00FF08F8" w:rsidRDefault="00FF08F8" w:rsidP="00FF08F8">
      <w:pPr>
        <w:pStyle w:val="Textkrper"/>
        <w:rPr>
          <w:bCs/>
        </w:rPr>
      </w:pPr>
    </w:p>
    <w:p w:rsidR="00A84FB8" w:rsidRDefault="00A84FB8" w:rsidP="00FF08F8">
      <w:pPr>
        <w:pStyle w:val="Textkrper"/>
        <w:rPr>
          <w:bCs/>
        </w:rPr>
      </w:pPr>
      <w:r w:rsidRPr="00BC3E1F">
        <w:rPr>
          <w:b/>
          <w:bCs/>
        </w:rPr>
        <w:t>Hobby-</w:t>
      </w:r>
      <w:r w:rsidRPr="00A23AC4">
        <w:rPr>
          <w:b/>
          <w:bCs/>
        </w:rPr>
        <w:t>Chemikalien:</w:t>
      </w:r>
    </w:p>
    <w:p w:rsidR="00A84FB8" w:rsidRDefault="00A84FB8" w:rsidP="00FF08F8">
      <w:pPr>
        <w:pStyle w:val="Textkrper"/>
        <w:rPr>
          <w:bCs/>
        </w:rPr>
      </w:pPr>
      <w:r w:rsidRPr="00614D5C">
        <w:rPr>
          <w:bCs/>
          <w:u w:val="single"/>
        </w:rPr>
        <w:t>Vor der Sammlung</w:t>
      </w:r>
      <w:r>
        <w:rPr>
          <w:bCs/>
        </w:rPr>
        <w:t xml:space="preserve"> Auflistung über Art und Menge </w:t>
      </w:r>
      <w:r w:rsidR="00E10762">
        <w:rPr>
          <w:bCs/>
        </w:rPr>
        <w:t xml:space="preserve"> der Chemi</w:t>
      </w:r>
      <w:r w:rsidR="004D606B">
        <w:rPr>
          <w:bCs/>
        </w:rPr>
        <w:t xml:space="preserve">kalien </w:t>
      </w:r>
      <w:r>
        <w:rPr>
          <w:bCs/>
        </w:rPr>
        <w:t>dem Abfallwirtschaftsbetrieb des Landkreises Augsburg melden (Tel. 082</w:t>
      </w:r>
      <w:r w:rsidR="002E760F">
        <w:rPr>
          <w:bCs/>
        </w:rPr>
        <w:t>1/</w:t>
      </w:r>
      <w:r>
        <w:rPr>
          <w:bCs/>
        </w:rPr>
        <w:t>/</w:t>
      </w:r>
      <w:r w:rsidR="002E760F">
        <w:rPr>
          <w:bCs/>
        </w:rPr>
        <w:t>3102</w:t>
      </w:r>
      <w:r>
        <w:rPr>
          <w:bCs/>
        </w:rPr>
        <w:t>-</w:t>
      </w:r>
      <w:r w:rsidR="002E760F">
        <w:rPr>
          <w:bCs/>
        </w:rPr>
        <w:t>32</w:t>
      </w:r>
      <w:r>
        <w:rPr>
          <w:bCs/>
        </w:rPr>
        <w:t>21 oder –</w:t>
      </w:r>
      <w:r w:rsidR="002E760F">
        <w:rPr>
          <w:bCs/>
        </w:rPr>
        <w:t>32</w:t>
      </w:r>
      <w:r>
        <w:rPr>
          <w:bCs/>
        </w:rPr>
        <w:t>22)</w:t>
      </w:r>
    </w:p>
    <w:p w:rsidR="00FF08F8" w:rsidRDefault="00FF08F8" w:rsidP="00FF08F8">
      <w:pPr>
        <w:pStyle w:val="Textkrper"/>
        <w:rPr>
          <w:bCs/>
        </w:rPr>
      </w:pPr>
    </w:p>
    <w:p w:rsidR="00A84FB8" w:rsidRDefault="00A84FB8" w:rsidP="00FF08F8">
      <w:pPr>
        <w:pStyle w:val="Textkrper"/>
        <w:rPr>
          <w:b/>
          <w:bCs/>
        </w:rPr>
      </w:pPr>
      <w:r w:rsidRPr="00BC3E1F">
        <w:rPr>
          <w:b/>
          <w:bCs/>
        </w:rPr>
        <w:t>Holzschutzmittel</w:t>
      </w:r>
      <w:r>
        <w:rPr>
          <w:b/>
          <w:bCs/>
        </w:rPr>
        <w:t xml:space="preserve">: </w:t>
      </w:r>
    </w:p>
    <w:p w:rsidR="00A84FB8" w:rsidRDefault="00A84FB8" w:rsidP="00FF08F8">
      <w:pPr>
        <w:pStyle w:val="Textkrper"/>
        <w:rPr>
          <w:bCs/>
        </w:rPr>
      </w:pPr>
      <w:r w:rsidRPr="002F0F9B">
        <w:rPr>
          <w:bCs/>
        </w:rPr>
        <w:t>Imprägnierungs- und Konservierungsmittel</w:t>
      </w:r>
      <w:r w:rsidR="00C6728D">
        <w:rPr>
          <w:b/>
          <w:bCs/>
        </w:rPr>
        <w:t xml:space="preserve">, </w:t>
      </w:r>
      <w:r>
        <w:rPr>
          <w:bCs/>
        </w:rPr>
        <w:t xml:space="preserve">nur flüssig </w:t>
      </w:r>
      <w:r w:rsidR="00C6728D">
        <w:rPr>
          <w:bCs/>
        </w:rPr>
        <w:t>bis pastös</w:t>
      </w:r>
    </w:p>
    <w:p w:rsidR="00FF08F8" w:rsidRDefault="00FF08F8" w:rsidP="00FF08F8">
      <w:pPr>
        <w:pStyle w:val="Textkrper"/>
        <w:rPr>
          <w:bCs/>
        </w:rPr>
      </w:pPr>
    </w:p>
    <w:p w:rsidR="00A84FB8" w:rsidRDefault="00A84FB8" w:rsidP="00FF08F8">
      <w:pPr>
        <w:pStyle w:val="Textkrper"/>
        <w:rPr>
          <w:b/>
          <w:bCs/>
        </w:rPr>
      </w:pPr>
      <w:r w:rsidRPr="00BC3E1F">
        <w:rPr>
          <w:b/>
          <w:bCs/>
        </w:rPr>
        <w:t>Kleberreste:</w:t>
      </w:r>
    </w:p>
    <w:p w:rsidR="00A84FB8" w:rsidRDefault="00A84FB8" w:rsidP="00FF08F8">
      <w:pPr>
        <w:pStyle w:val="Textkrper"/>
        <w:rPr>
          <w:bCs/>
        </w:rPr>
      </w:pPr>
      <w:r>
        <w:rPr>
          <w:bCs/>
        </w:rPr>
        <w:t>nur lösemittelhaltig, nur flüssig bis pastös</w:t>
      </w:r>
    </w:p>
    <w:p w:rsidR="00FF08F8" w:rsidRDefault="00FF08F8" w:rsidP="00FF08F8">
      <w:pPr>
        <w:pStyle w:val="Textkrper"/>
        <w:rPr>
          <w:bCs/>
        </w:rPr>
      </w:pPr>
    </w:p>
    <w:p w:rsidR="00A84FB8" w:rsidRDefault="00A84FB8" w:rsidP="00FF08F8">
      <w:pPr>
        <w:pStyle w:val="Textkrper"/>
        <w:rPr>
          <w:b/>
          <w:bCs/>
        </w:rPr>
      </w:pPr>
      <w:r w:rsidRPr="00BC3E1F">
        <w:rPr>
          <w:b/>
          <w:bCs/>
        </w:rPr>
        <w:t>Laugen</w:t>
      </w:r>
      <w:r>
        <w:rPr>
          <w:b/>
          <w:bCs/>
        </w:rPr>
        <w:t>:</w:t>
      </w:r>
      <w:r w:rsidRPr="00BC3E1F">
        <w:rPr>
          <w:b/>
          <w:bCs/>
        </w:rPr>
        <w:t xml:space="preserve"> </w:t>
      </w:r>
    </w:p>
    <w:p w:rsidR="00A84FB8" w:rsidRDefault="00A84FB8" w:rsidP="00FF08F8">
      <w:pPr>
        <w:pStyle w:val="Textkrper"/>
        <w:rPr>
          <w:bCs/>
        </w:rPr>
      </w:pPr>
      <w:r>
        <w:rPr>
          <w:bCs/>
        </w:rPr>
        <w:t>Abbeizmittel, Salmiak</w:t>
      </w:r>
    </w:p>
    <w:p w:rsidR="00FF08F8" w:rsidRDefault="00FF08F8" w:rsidP="00FF08F8">
      <w:pPr>
        <w:pStyle w:val="Textkrper"/>
        <w:rPr>
          <w:bCs/>
        </w:rPr>
      </w:pPr>
    </w:p>
    <w:p w:rsidR="00A84FB8" w:rsidRPr="00A23AC4" w:rsidRDefault="002E760F" w:rsidP="00FF08F8">
      <w:pPr>
        <w:pStyle w:val="Textkrper"/>
        <w:rPr>
          <w:b/>
          <w:bCs/>
        </w:rPr>
      </w:pPr>
      <w:r>
        <w:rPr>
          <w:b/>
          <w:bCs/>
        </w:rPr>
        <w:t xml:space="preserve">Leuchtstoffröhren, LED-Röhren </w:t>
      </w:r>
      <w:r w:rsidR="00A84FB8" w:rsidRPr="004D7A55">
        <w:rPr>
          <w:b/>
          <w:bCs/>
        </w:rPr>
        <w:t xml:space="preserve">und </w:t>
      </w:r>
      <w:r w:rsidR="00A84FB8" w:rsidRPr="00A23AC4">
        <w:rPr>
          <w:b/>
          <w:bCs/>
        </w:rPr>
        <w:t>Energiesparlampen:</w:t>
      </w:r>
    </w:p>
    <w:p w:rsidR="00A84FB8" w:rsidRDefault="008149C9" w:rsidP="00FF08F8">
      <w:pPr>
        <w:pStyle w:val="Textkrper"/>
        <w:rPr>
          <w:bCs/>
        </w:rPr>
      </w:pPr>
      <w:r>
        <w:rPr>
          <w:bCs/>
        </w:rPr>
        <w:t>-</w:t>
      </w:r>
      <w:r w:rsidR="00A84FB8">
        <w:rPr>
          <w:bCs/>
        </w:rPr>
        <w:t xml:space="preserve">Abgabe </w:t>
      </w:r>
      <w:r>
        <w:rPr>
          <w:bCs/>
        </w:rPr>
        <w:t xml:space="preserve">bei der Problemmüllsammlung </w:t>
      </w:r>
      <w:r w:rsidR="00A84FB8">
        <w:rPr>
          <w:bCs/>
        </w:rPr>
        <w:t>ohne Verpackung</w:t>
      </w:r>
      <w:r>
        <w:rPr>
          <w:bCs/>
        </w:rPr>
        <w:t>;</w:t>
      </w:r>
    </w:p>
    <w:p w:rsidR="008149C9" w:rsidRDefault="008149C9" w:rsidP="00FF08F8">
      <w:pPr>
        <w:pStyle w:val="Textkrper"/>
        <w:rPr>
          <w:bCs/>
        </w:rPr>
      </w:pPr>
      <w:r>
        <w:rPr>
          <w:bCs/>
        </w:rPr>
        <w:t>-</w:t>
      </w:r>
      <w:r w:rsidR="00A84FB8">
        <w:rPr>
          <w:bCs/>
        </w:rPr>
        <w:t>Energiesparlampen können auch an den Wertstoffsammelstellen abgegeben werden</w:t>
      </w:r>
      <w:r>
        <w:rPr>
          <w:bCs/>
        </w:rPr>
        <w:t xml:space="preserve"> </w:t>
      </w:r>
    </w:p>
    <w:p w:rsidR="007D7A92" w:rsidRDefault="008149C9" w:rsidP="00FF08F8">
      <w:pPr>
        <w:pStyle w:val="Textkrper"/>
        <w:rPr>
          <w:bCs/>
        </w:rPr>
      </w:pPr>
      <w:r>
        <w:rPr>
          <w:bCs/>
        </w:rPr>
        <w:t>-</w:t>
      </w:r>
      <w:r w:rsidR="00A84FB8">
        <w:rPr>
          <w:bCs/>
        </w:rPr>
        <w:t>Entsorgung von Leuchtstoff</w:t>
      </w:r>
      <w:r w:rsidR="007D7A92">
        <w:rPr>
          <w:bCs/>
        </w:rPr>
        <w:t>röhren</w:t>
      </w:r>
      <w:r w:rsidR="004D606B">
        <w:rPr>
          <w:bCs/>
        </w:rPr>
        <w:t>, LED</w:t>
      </w:r>
      <w:r w:rsidR="00A840D0">
        <w:rPr>
          <w:bCs/>
        </w:rPr>
        <w:t>s</w:t>
      </w:r>
      <w:r>
        <w:rPr>
          <w:bCs/>
        </w:rPr>
        <w:t xml:space="preserve"> </w:t>
      </w:r>
      <w:r w:rsidR="00A840D0">
        <w:rPr>
          <w:bCs/>
        </w:rPr>
        <w:t>und</w:t>
      </w:r>
      <w:r w:rsidR="002E760F">
        <w:rPr>
          <w:bCs/>
        </w:rPr>
        <w:t xml:space="preserve"> Energiesparlampen</w:t>
      </w:r>
      <w:r w:rsidR="00A84FB8">
        <w:rPr>
          <w:bCs/>
        </w:rPr>
        <w:t xml:space="preserve"> über den Hausmül</w:t>
      </w:r>
      <w:r w:rsidR="003C4FC4">
        <w:rPr>
          <w:bCs/>
        </w:rPr>
        <w:t>l</w:t>
      </w:r>
    </w:p>
    <w:p w:rsidR="00A84FB8" w:rsidRDefault="00CF2E2C" w:rsidP="00FF08F8">
      <w:pPr>
        <w:pStyle w:val="Textkrper"/>
        <w:rPr>
          <w:b/>
          <w:bCs/>
        </w:rPr>
      </w:pPr>
      <w:r w:rsidRPr="00CF2E2C">
        <w:rPr>
          <w:bCs/>
        </w:rPr>
        <w:t xml:space="preserve">  </w:t>
      </w:r>
      <w:r w:rsidR="00A84FB8" w:rsidRPr="00E704B3">
        <w:rPr>
          <w:b/>
          <w:bCs/>
        </w:rPr>
        <w:t>ist</w:t>
      </w:r>
      <w:r w:rsidR="002E760F">
        <w:rPr>
          <w:b/>
          <w:bCs/>
        </w:rPr>
        <w:t xml:space="preserve"> </w:t>
      </w:r>
      <w:r w:rsidR="00A84FB8" w:rsidRPr="00E704B3">
        <w:rPr>
          <w:b/>
          <w:bCs/>
        </w:rPr>
        <w:t>verboten</w:t>
      </w:r>
      <w:r w:rsidR="00A84FB8" w:rsidRPr="002E760F">
        <w:rPr>
          <w:b/>
          <w:bCs/>
        </w:rPr>
        <w:t>!</w:t>
      </w:r>
    </w:p>
    <w:p w:rsidR="00FF08F8" w:rsidRDefault="00FF08F8" w:rsidP="00FF08F8">
      <w:pPr>
        <w:pStyle w:val="Textkrper"/>
        <w:rPr>
          <w:bCs/>
        </w:rPr>
      </w:pPr>
    </w:p>
    <w:p w:rsidR="00A84FB8" w:rsidRDefault="00A84FB8" w:rsidP="00FF08F8">
      <w:pPr>
        <w:pStyle w:val="Textkrper"/>
        <w:rPr>
          <w:bCs/>
        </w:rPr>
      </w:pPr>
      <w:r w:rsidRPr="004D7A55">
        <w:rPr>
          <w:b/>
          <w:bCs/>
        </w:rPr>
        <w:t>Lösungsmittel, brennbare Flüssigkeiten</w:t>
      </w:r>
      <w:r w:rsidRPr="00A23AC4">
        <w:rPr>
          <w:b/>
          <w:bCs/>
        </w:rPr>
        <w:t>:</w:t>
      </w:r>
    </w:p>
    <w:p w:rsidR="00A84FB8" w:rsidRDefault="00A84FB8" w:rsidP="00FF08F8">
      <w:pPr>
        <w:pStyle w:val="Textkrper"/>
        <w:rPr>
          <w:bCs/>
        </w:rPr>
      </w:pPr>
      <w:r>
        <w:rPr>
          <w:bCs/>
        </w:rPr>
        <w:t>Reinigungsmittel, Farbverdünner, Benzin (im Gebinde), Frostschutzmittel, Spiritus, Pinselreiniger, Kaltreiniger, Bremsflüssigkeit, Aceton, Fleckentferner u.ä.</w:t>
      </w:r>
    </w:p>
    <w:p w:rsidR="00FF08F8" w:rsidRDefault="00FF08F8" w:rsidP="00FF08F8">
      <w:pPr>
        <w:pStyle w:val="Textkrper"/>
        <w:rPr>
          <w:bCs/>
        </w:rPr>
      </w:pPr>
    </w:p>
    <w:p w:rsidR="00A84FB8" w:rsidRDefault="00A84FB8" w:rsidP="00FF08F8">
      <w:pPr>
        <w:pStyle w:val="Textkrper"/>
        <w:rPr>
          <w:bCs/>
        </w:rPr>
      </w:pPr>
      <w:r>
        <w:rPr>
          <w:b/>
          <w:bCs/>
        </w:rPr>
        <w:t>ö</w:t>
      </w:r>
      <w:r w:rsidRPr="004D7A55">
        <w:rPr>
          <w:b/>
          <w:bCs/>
        </w:rPr>
        <w:t>lige Abfäll</w:t>
      </w:r>
      <w:r w:rsidRPr="00A23AC4">
        <w:rPr>
          <w:b/>
          <w:bCs/>
        </w:rPr>
        <w:t>e:</w:t>
      </w:r>
      <w:r>
        <w:rPr>
          <w:bCs/>
        </w:rPr>
        <w:t xml:space="preserve"> </w:t>
      </w:r>
    </w:p>
    <w:p w:rsidR="00A84FB8" w:rsidRDefault="00A84FB8" w:rsidP="00FF08F8">
      <w:pPr>
        <w:pStyle w:val="Textkrper"/>
        <w:rPr>
          <w:bCs/>
        </w:rPr>
      </w:pPr>
      <w:r>
        <w:rPr>
          <w:bCs/>
        </w:rPr>
        <w:t>öltropfende Putztücher, Ölemulsionen, Ölschlämme, mineralölhaltige Fette</w:t>
      </w:r>
    </w:p>
    <w:p w:rsidR="00FF08F8" w:rsidRDefault="00FF08F8" w:rsidP="00FF08F8">
      <w:pPr>
        <w:pStyle w:val="Textkrper"/>
        <w:rPr>
          <w:bCs/>
        </w:rPr>
      </w:pPr>
    </w:p>
    <w:p w:rsidR="00A84FB8" w:rsidRDefault="00A84FB8" w:rsidP="00FF08F8">
      <w:pPr>
        <w:pStyle w:val="Textkrper"/>
        <w:rPr>
          <w:bCs/>
        </w:rPr>
      </w:pPr>
      <w:r w:rsidRPr="004D7A55">
        <w:rPr>
          <w:b/>
          <w:bCs/>
        </w:rPr>
        <w:t xml:space="preserve">PCB-haltige </w:t>
      </w:r>
      <w:r w:rsidRPr="00A23AC4">
        <w:rPr>
          <w:b/>
          <w:bCs/>
        </w:rPr>
        <w:t>Kleinkondensatoren:</w:t>
      </w:r>
      <w:r>
        <w:rPr>
          <w:bCs/>
        </w:rPr>
        <w:t xml:space="preserve"> </w:t>
      </w:r>
    </w:p>
    <w:p w:rsidR="00A84FB8" w:rsidRDefault="00A84FB8" w:rsidP="00FF08F8">
      <w:pPr>
        <w:pStyle w:val="Textkrper"/>
        <w:rPr>
          <w:bCs/>
        </w:rPr>
      </w:pPr>
      <w:r>
        <w:rPr>
          <w:bCs/>
        </w:rPr>
        <w:t>Kondensatoren bis 1 kg</w:t>
      </w:r>
    </w:p>
    <w:p w:rsidR="00FF08F8" w:rsidRDefault="00FF08F8" w:rsidP="00FF08F8">
      <w:pPr>
        <w:pStyle w:val="Textkrper"/>
        <w:rPr>
          <w:bCs/>
        </w:rPr>
      </w:pPr>
    </w:p>
    <w:p w:rsidR="00A84FB8" w:rsidRDefault="00A84FB8" w:rsidP="00FF08F8">
      <w:pPr>
        <w:pStyle w:val="Textkrper"/>
        <w:rPr>
          <w:bCs/>
        </w:rPr>
      </w:pPr>
      <w:r w:rsidRPr="004D7A55">
        <w:rPr>
          <w:b/>
          <w:bCs/>
        </w:rPr>
        <w:t>Pflanzenschutzmittel</w:t>
      </w:r>
      <w:r>
        <w:rPr>
          <w:b/>
          <w:bCs/>
        </w:rPr>
        <w:t>:</w:t>
      </w:r>
      <w:r>
        <w:rPr>
          <w:bCs/>
        </w:rPr>
        <w:t xml:space="preserve"> </w:t>
      </w:r>
    </w:p>
    <w:p w:rsidR="00A84FB8" w:rsidRDefault="00A84FB8" w:rsidP="00FF08F8">
      <w:pPr>
        <w:pStyle w:val="Textkrper"/>
        <w:rPr>
          <w:bCs/>
        </w:rPr>
      </w:pPr>
      <w:r>
        <w:rPr>
          <w:bCs/>
        </w:rPr>
        <w:t>Fungizide, Herbizide, Insektizide, Sprays mit Restinhalt</w:t>
      </w:r>
    </w:p>
    <w:p w:rsidR="00FF08F8" w:rsidRPr="0029359D" w:rsidRDefault="00FF08F8" w:rsidP="00FF08F8">
      <w:pPr>
        <w:pStyle w:val="Textkrper"/>
        <w:rPr>
          <w:bCs/>
        </w:rPr>
      </w:pPr>
    </w:p>
    <w:p w:rsidR="00A84FB8" w:rsidRDefault="004D606B" w:rsidP="00FF08F8">
      <w:pPr>
        <w:pStyle w:val="Textkrper"/>
        <w:rPr>
          <w:b/>
          <w:bCs/>
        </w:rPr>
      </w:pPr>
      <w:r>
        <w:rPr>
          <w:b/>
          <w:bCs/>
        </w:rPr>
        <w:t>Q</w:t>
      </w:r>
      <w:r w:rsidR="00A84FB8" w:rsidRPr="0029359D">
        <w:rPr>
          <w:b/>
          <w:bCs/>
        </w:rPr>
        <w:t>uecksilberhaltige Abfälle:</w:t>
      </w:r>
      <w:r w:rsidR="00A84FB8">
        <w:rPr>
          <w:b/>
          <w:bCs/>
        </w:rPr>
        <w:t xml:space="preserve"> </w:t>
      </w:r>
    </w:p>
    <w:p w:rsidR="00A84FB8" w:rsidRDefault="00A84FB8" w:rsidP="00FF08F8">
      <w:pPr>
        <w:pStyle w:val="Textkrper"/>
        <w:rPr>
          <w:bCs/>
        </w:rPr>
      </w:pPr>
      <w:r>
        <w:rPr>
          <w:bCs/>
        </w:rPr>
        <w:t>Thermometer, Barometer, Schalter, Quecksilberdampflampen</w:t>
      </w:r>
    </w:p>
    <w:p w:rsidR="004725E0" w:rsidRDefault="004725E0" w:rsidP="00FF08F8">
      <w:pPr>
        <w:pStyle w:val="Textkrper"/>
        <w:rPr>
          <w:b/>
          <w:bCs/>
        </w:rPr>
      </w:pPr>
    </w:p>
    <w:p w:rsidR="00CC419B" w:rsidRDefault="00CC419B" w:rsidP="00FF08F8">
      <w:pPr>
        <w:pStyle w:val="Textkrper"/>
        <w:rPr>
          <w:b/>
          <w:bCs/>
        </w:rPr>
      </w:pPr>
    </w:p>
    <w:p w:rsidR="00A84FB8" w:rsidRDefault="00A84FB8" w:rsidP="00FF08F8">
      <w:pPr>
        <w:pStyle w:val="Textkrper"/>
        <w:rPr>
          <w:b/>
          <w:bCs/>
        </w:rPr>
      </w:pPr>
      <w:r w:rsidRPr="0029359D">
        <w:rPr>
          <w:b/>
          <w:bCs/>
        </w:rPr>
        <w:t>Rostschutzmittel</w:t>
      </w:r>
      <w:r>
        <w:rPr>
          <w:b/>
          <w:bCs/>
        </w:rPr>
        <w:t>:</w:t>
      </w:r>
    </w:p>
    <w:p w:rsidR="00A84FB8" w:rsidRDefault="00A84FB8" w:rsidP="00FF08F8">
      <w:pPr>
        <w:pStyle w:val="Textkrper"/>
        <w:rPr>
          <w:bCs/>
        </w:rPr>
      </w:pPr>
      <w:r w:rsidRPr="0029359D">
        <w:rPr>
          <w:bCs/>
        </w:rPr>
        <w:t>z.B. Bleimennige</w:t>
      </w:r>
      <w:r>
        <w:rPr>
          <w:b/>
          <w:bCs/>
        </w:rPr>
        <w:t xml:space="preserve"> </w:t>
      </w:r>
      <w:r>
        <w:rPr>
          <w:bCs/>
        </w:rPr>
        <w:t>(flüssig bis pastös)</w:t>
      </w:r>
    </w:p>
    <w:p w:rsidR="00FF08F8" w:rsidRDefault="00FF08F8" w:rsidP="00FF08F8">
      <w:pPr>
        <w:pStyle w:val="Textkrper"/>
        <w:rPr>
          <w:b/>
          <w:bCs/>
        </w:rPr>
      </w:pPr>
    </w:p>
    <w:p w:rsidR="00A84FB8" w:rsidRDefault="00A84FB8" w:rsidP="00FF08F8">
      <w:pPr>
        <w:pStyle w:val="Textkrper"/>
        <w:rPr>
          <w:b/>
          <w:bCs/>
        </w:rPr>
      </w:pPr>
      <w:r w:rsidRPr="0029359D">
        <w:rPr>
          <w:b/>
          <w:bCs/>
        </w:rPr>
        <w:t>Säuren</w:t>
      </w:r>
      <w:r>
        <w:rPr>
          <w:b/>
          <w:bCs/>
        </w:rPr>
        <w:t xml:space="preserve">: </w:t>
      </w:r>
    </w:p>
    <w:p w:rsidR="00A84FB8" w:rsidRDefault="00A84FB8" w:rsidP="00FF08F8">
      <w:pPr>
        <w:pStyle w:val="Textkrper"/>
        <w:rPr>
          <w:bCs/>
        </w:rPr>
      </w:pPr>
      <w:r>
        <w:rPr>
          <w:bCs/>
        </w:rPr>
        <w:t>Ameisen-, Essig-, Salz-, Phosphor-, Schwefelsäure, Kalk- u. Rostlöser, Batteriesäuren</w:t>
      </w:r>
    </w:p>
    <w:p w:rsidR="00FF08F8" w:rsidRPr="0029359D" w:rsidRDefault="00FF08F8" w:rsidP="00FF08F8">
      <w:pPr>
        <w:pStyle w:val="Textkrper"/>
        <w:rPr>
          <w:bCs/>
        </w:rPr>
      </w:pPr>
    </w:p>
    <w:p w:rsidR="00A84FB8" w:rsidRDefault="00A84FB8" w:rsidP="00FF08F8">
      <w:pPr>
        <w:pStyle w:val="Textkrper"/>
        <w:rPr>
          <w:bCs/>
        </w:rPr>
      </w:pPr>
      <w:r w:rsidRPr="00320F94">
        <w:rPr>
          <w:b/>
          <w:bCs/>
        </w:rPr>
        <w:t>Schädlingsbekämpfungsmittel</w:t>
      </w:r>
      <w:r>
        <w:rPr>
          <w:b/>
          <w:bCs/>
        </w:rPr>
        <w:t>:</w:t>
      </w:r>
      <w:r>
        <w:rPr>
          <w:bCs/>
        </w:rPr>
        <w:t xml:space="preserve"> </w:t>
      </w:r>
    </w:p>
    <w:p w:rsidR="00A84FB8" w:rsidRDefault="00A84FB8" w:rsidP="00FF08F8">
      <w:pPr>
        <w:pStyle w:val="Textkrper"/>
        <w:rPr>
          <w:bCs/>
        </w:rPr>
      </w:pPr>
      <w:r>
        <w:rPr>
          <w:bCs/>
        </w:rPr>
        <w:t xml:space="preserve">Ratten-, Mäusegift und ähnliches </w:t>
      </w:r>
    </w:p>
    <w:p w:rsidR="00FF08F8" w:rsidRDefault="00FF08F8" w:rsidP="00FF08F8">
      <w:pPr>
        <w:pStyle w:val="Textkrper"/>
        <w:rPr>
          <w:bCs/>
        </w:rPr>
      </w:pPr>
    </w:p>
    <w:p w:rsidR="00A84FB8" w:rsidRDefault="00A84FB8" w:rsidP="00FF08F8">
      <w:pPr>
        <w:pStyle w:val="Textkrper"/>
        <w:rPr>
          <w:bCs/>
        </w:rPr>
      </w:pPr>
      <w:r w:rsidRPr="00320F94">
        <w:rPr>
          <w:b/>
          <w:bCs/>
        </w:rPr>
        <w:t>Spraydose</w:t>
      </w:r>
      <w:r w:rsidRPr="00A23AC4">
        <w:rPr>
          <w:b/>
          <w:bCs/>
        </w:rPr>
        <w:t>n:</w:t>
      </w:r>
      <w:r>
        <w:rPr>
          <w:bCs/>
        </w:rPr>
        <w:t xml:space="preserve"> </w:t>
      </w:r>
    </w:p>
    <w:p w:rsidR="00A84FB8" w:rsidRDefault="00A84FB8" w:rsidP="00FF08F8">
      <w:pPr>
        <w:pStyle w:val="Textkrper"/>
        <w:rPr>
          <w:bCs/>
          <w:szCs w:val="20"/>
        </w:rPr>
      </w:pPr>
      <w:r>
        <w:rPr>
          <w:bCs/>
        </w:rPr>
        <w:t xml:space="preserve">nur mit Restinhalt. </w:t>
      </w:r>
    </w:p>
    <w:p w:rsidR="00A84FB8" w:rsidRDefault="00A84FB8" w:rsidP="00A84FB8">
      <w:pPr>
        <w:jc w:val="both"/>
      </w:pPr>
    </w:p>
    <w:p w:rsidR="00E6328E" w:rsidRDefault="00E6328E" w:rsidP="00A84FB8">
      <w:pPr>
        <w:jc w:val="both"/>
      </w:pPr>
    </w:p>
    <w:p w:rsidR="00FF08F8" w:rsidRDefault="00FF08F8" w:rsidP="00A84FB8">
      <w:pPr>
        <w:jc w:val="both"/>
      </w:pPr>
    </w:p>
    <w:p w:rsidR="00FF08F8" w:rsidRDefault="00FF08F8" w:rsidP="00A84FB8">
      <w:pPr>
        <w:jc w:val="both"/>
      </w:pPr>
    </w:p>
    <w:p w:rsidR="00FF08F8" w:rsidRDefault="00FF08F8" w:rsidP="00A84FB8">
      <w:pPr>
        <w:jc w:val="both"/>
      </w:pPr>
    </w:p>
    <w:p w:rsidR="00D90B52" w:rsidRPr="00E6328E" w:rsidRDefault="00D90B52" w:rsidP="00D90B52">
      <w:pPr>
        <w:jc w:val="both"/>
        <w:rPr>
          <w:b/>
          <w:sz w:val="28"/>
          <w:szCs w:val="28"/>
          <w:u w:val="single"/>
        </w:rPr>
      </w:pPr>
      <w:r w:rsidRPr="00E6328E">
        <w:rPr>
          <w:b/>
          <w:bCs/>
          <w:sz w:val="28"/>
          <w:szCs w:val="28"/>
          <w:u w:val="single"/>
        </w:rPr>
        <w:t>N</w:t>
      </w:r>
      <w:r w:rsidR="00E6328E" w:rsidRPr="00E6328E">
        <w:rPr>
          <w:b/>
          <w:bCs/>
          <w:sz w:val="28"/>
          <w:szCs w:val="28"/>
          <w:u w:val="single"/>
        </w:rPr>
        <w:t xml:space="preserve">ICHT </w:t>
      </w:r>
      <w:r w:rsidRPr="00E6328E">
        <w:rPr>
          <w:b/>
          <w:bCs/>
          <w:sz w:val="28"/>
          <w:szCs w:val="28"/>
          <w:u w:val="single"/>
        </w:rPr>
        <w:t xml:space="preserve"> angenommen werden</w:t>
      </w:r>
      <w:r w:rsidRPr="00E6328E">
        <w:rPr>
          <w:b/>
          <w:sz w:val="28"/>
          <w:szCs w:val="28"/>
          <w:u w:val="single"/>
        </w:rPr>
        <w:t>:</w:t>
      </w:r>
    </w:p>
    <w:p w:rsidR="00D90B52" w:rsidRPr="00A84FB8" w:rsidRDefault="00D90B52" w:rsidP="00D90B52">
      <w:pPr>
        <w:jc w:val="both"/>
        <w:rPr>
          <w:b/>
          <w:u w:val="single"/>
        </w:rPr>
      </w:pPr>
    </w:p>
    <w:p w:rsidR="00D90B52" w:rsidRDefault="00D90B52" w:rsidP="00D90B52">
      <w:pPr>
        <w:pStyle w:val="Textkrper"/>
      </w:pPr>
      <w:r>
        <w:t>Altöl, Ölfilter: kostenlose Rücknahme</w:t>
      </w:r>
      <w:r w:rsidRPr="00614D5C">
        <w:rPr>
          <w:u w:val="single"/>
        </w:rPr>
        <w:t>pflicht</w:t>
      </w:r>
      <w:r>
        <w:t xml:space="preserve"> </w:t>
      </w:r>
      <w:r w:rsidR="00A840D0">
        <w:t>im Handel</w:t>
      </w:r>
    </w:p>
    <w:p w:rsidR="00A840D0" w:rsidRDefault="00A840D0" w:rsidP="00D90B52">
      <w:pPr>
        <w:pStyle w:val="Textkrper"/>
      </w:pPr>
    </w:p>
    <w:p w:rsidR="00D90B52" w:rsidRDefault="004D606B" w:rsidP="00D90B52">
      <w:pPr>
        <w:pStyle w:val="Textkrper"/>
      </w:pPr>
      <w:r>
        <w:t>A</w:t>
      </w:r>
      <w:r w:rsidR="00D90B52">
        <w:t>sbesthaltige Abfälle, Rücksprache mit dem Abfallwirtschaftsbetrieb, Tel.: 082</w:t>
      </w:r>
      <w:r w:rsidR="002E760F">
        <w:t>1</w:t>
      </w:r>
      <w:r w:rsidR="00D90B52">
        <w:t>/</w:t>
      </w:r>
      <w:r w:rsidR="002E760F">
        <w:t>3102</w:t>
      </w:r>
      <w:r w:rsidR="00E6328E">
        <w:t>-</w:t>
      </w:r>
      <w:r w:rsidR="002E760F">
        <w:t>32</w:t>
      </w:r>
      <w:r w:rsidR="00D90B52">
        <w:t>2</w:t>
      </w:r>
      <w:r w:rsidR="009D20A7">
        <w:t>1</w:t>
      </w:r>
    </w:p>
    <w:p w:rsidR="00D90B52" w:rsidRDefault="00D90B52" w:rsidP="00D90B52">
      <w:pPr>
        <w:pStyle w:val="Textkrper"/>
      </w:pPr>
    </w:p>
    <w:p w:rsidR="00EF1ECB" w:rsidRDefault="00EF1ECB" w:rsidP="00EF1ECB">
      <w:pPr>
        <w:pStyle w:val="Textkrper"/>
        <w:jc w:val="left"/>
      </w:pPr>
      <w:r>
        <w:t>Dispersionsfarben (z.B. Wand- und Abtönfarben): Restmengen eintrocknen lassen und als Hausmüll entsorgen</w:t>
      </w:r>
      <w:r w:rsidR="004725E0">
        <w:t>.</w:t>
      </w:r>
      <w:r>
        <w:t xml:space="preserve"> </w:t>
      </w:r>
      <w:r w:rsidR="004725E0">
        <w:rPr>
          <w:u w:val="single"/>
        </w:rPr>
        <w:t>L</w:t>
      </w:r>
      <w:r w:rsidRPr="006A66DF">
        <w:rPr>
          <w:u w:val="single"/>
        </w:rPr>
        <w:t>eere</w:t>
      </w:r>
      <w:r>
        <w:t xml:space="preserve"> Behältnisse aus Kunststoff: Gelber Sack bzw. Gelber Container</w:t>
      </w:r>
    </w:p>
    <w:p w:rsidR="00D90B52" w:rsidRDefault="00D90B52" w:rsidP="00D90B52">
      <w:pPr>
        <w:pStyle w:val="Textkrper"/>
      </w:pPr>
    </w:p>
    <w:p w:rsidR="00D90B52" w:rsidRDefault="00B86944" w:rsidP="00D90B52">
      <w:pPr>
        <w:pStyle w:val="Textkrper"/>
      </w:pPr>
      <w:r>
        <w:t>A</w:t>
      </w:r>
      <w:r w:rsidR="00D90B52">
        <w:t xml:space="preserve">usgehärtete </w:t>
      </w:r>
      <w:r w:rsidR="00A840D0">
        <w:t xml:space="preserve">Kleber, </w:t>
      </w:r>
      <w:r w:rsidR="00D90B52">
        <w:t xml:space="preserve">Farb- und Lackreste: </w:t>
      </w:r>
      <w:r w:rsidR="00A840D0">
        <w:t>Rest</w:t>
      </w:r>
      <w:r w:rsidR="00D90B52">
        <w:t>müll</w:t>
      </w:r>
    </w:p>
    <w:p w:rsidR="00A840D0" w:rsidRDefault="00A840D0" w:rsidP="00D90B52">
      <w:pPr>
        <w:pStyle w:val="Textkrper"/>
      </w:pPr>
    </w:p>
    <w:p w:rsidR="00D90B52" w:rsidRDefault="00D90B52" w:rsidP="00D90B52">
      <w:pPr>
        <w:pStyle w:val="Textkrper"/>
      </w:pPr>
      <w:r>
        <w:t xml:space="preserve">Glühlampen, Halogenlampen: </w:t>
      </w:r>
      <w:r w:rsidR="00A840D0">
        <w:t>Rest</w:t>
      </w:r>
      <w:r>
        <w:t>müll</w:t>
      </w:r>
    </w:p>
    <w:p w:rsidR="00D90B52" w:rsidRDefault="00D90B52" w:rsidP="00D90B52">
      <w:pPr>
        <w:pStyle w:val="Textkrper"/>
      </w:pPr>
    </w:p>
    <w:p w:rsidR="00D90B52" w:rsidRDefault="00D90B52" w:rsidP="00D90B52">
      <w:pPr>
        <w:pStyle w:val="Textkrper"/>
      </w:pPr>
      <w:r>
        <w:t xml:space="preserve">Kosmetika und Körperpflegemittel: </w:t>
      </w:r>
      <w:r w:rsidR="00A840D0">
        <w:t>Rest</w:t>
      </w:r>
      <w:r>
        <w:t>müll</w:t>
      </w:r>
    </w:p>
    <w:p w:rsidR="00D90B52" w:rsidRDefault="00D90B52" w:rsidP="00D90B52">
      <w:pPr>
        <w:pStyle w:val="Textkrper"/>
      </w:pPr>
    </w:p>
    <w:p w:rsidR="00D90B52" w:rsidRDefault="00B86944" w:rsidP="00D90B52">
      <w:pPr>
        <w:pStyle w:val="Textkrper"/>
      </w:pPr>
      <w:r>
        <w:t>L</w:t>
      </w:r>
      <w:r w:rsidR="00D90B52">
        <w:t>eere ausgetropfte Ölbehältnisse aus Kunststoff bzw. Metall: Wertstoffsammelstelle</w:t>
      </w:r>
    </w:p>
    <w:p w:rsidR="00CF2E2C" w:rsidRDefault="00CF2E2C" w:rsidP="00D90B52">
      <w:pPr>
        <w:pStyle w:val="Textkrper"/>
        <w:rPr>
          <w:bCs/>
        </w:rPr>
      </w:pPr>
    </w:p>
    <w:p w:rsidR="00D90B52" w:rsidRDefault="00B86944" w:rsidP="00D90B52">
      <w:pPr>
        <w:pStyle w:val="Textkrper"/>
      </w:pPr>
      <w:r>
        <w:rPr>
          <w:bCs/>
        </w:rPr>
        <w:t>Le</w:t>
      </w:r>
      <w:r w:rsidR="00D90B52">
        <w:rPr>
          <w:bCs/>
        </w:rPr>
        <w:t>ere</w:t>
      </w:r>
      <w:r w:rsidR="00D90B52">
        <w:t xml:space="preserve"> Behältnisse von Pflanzenschutzmitteln: Rücknahme an bestimmten Sammelstelle</w:t>
      </w:r>
      <w:r w:rsidR="008E75F5">
        <w:t>n</w:t>
      </w:r>
      <w:r w:rsidR="00D90B52">
        <w:t>, Termine und Annahmestellen unter www</w:t>
      </w:r>
      <w:r w:rsidR="006A66DF">
        <w:t>.</w:t>
      </w:r>
      <w:r w:rsidR="00D90B52">
        <w:t>pamira.de</w:t>
      </w:r>
    </w:p>
    <w:p w:rsidR="00D90B52" w:rsidRDefault="00D90B52" w:rsidP="00D90B52">
      <w:pPr>
        <w:pStyle w:val="Textkrper"/>
      </w:pPr>
    </w:p>
    <w:p w:rsidR="00614D5C" w:rsidRDefault="004D606B" w:rsidP="00D90B52">
      <w:pPr>
        <w:pStyle w:val="Textkrper"/>
      </w:pPr>
      <w:r>
        <w:t>R</w:t>
      </w:r>
      <w:r w:rsidR="00D90B52">
        <w:t>estentleerte</w:t>
      </w:r>
      <w:r w:rsidR="00D90B52">
        <w:rPr>
          <w:bCs/>
        </w:rPr>
        <w:t xml:space="preserve"> </w:t>
      </w:r>
      <w:r w:rsidR="00D90B52">
        <w:t xml:space="preserve">Spraydosen, die </w:t>
      </w:r>
      <w:r w:rsidR="00D90B52" w:rsidRPr="00614D5C">
        <w:rPr>
          <w:u w:val="single"/>
        </w:rPr>
        <w:t>keine</w:t>
      </w:r>
      <w:r w:rsidR="00D90B52">
        <w:t xml:space="preserve"> schädlichen Inhaltsstoffe enthielten: </w:t>
      </w:r>
    </w:p>
    <w:p w:rsidR="00614D5C" w:rsidRDefault="00D90B52" w:rsidP="00D90B52">
      <w:pPr>
        <w:pStyle w:val="Textkrper"/>
      </w:pPr>
      <w:r>
        <w:t>Gelber Sack/Gelber Co</w:t>
      </w:r>
      <w:r w:rsidR="00614D5C">
        <w:t>ntainer.</w:t>
      </w:r>
    </w:p>
    <w:p w:rsidR="00614D5C" w:rsidRDefault="00614D5C" w:rsidP="00D90B52">
      <w:pPr>
        <w:pStyle w:val="Textkrper"/>
      </w:pPr>
    </w:p>
    <w:p w:rsidR="00D90B52" w:rsidRDefault="00614D5C" w:rsidP="00D90B52">
      <w:pPr>
        <w:pStyle w:val="Textkrper"/>
      </w:pPr>
      <w:r>
        <w:t>R</w:t>
      </w:r>
      <w:r w:rsidR="008149C9">
        <w:t>estentleerte Spraydosen, die schädliche Inhaltsstoffe enthielten:</w:t>
      </w:r>
    </w:p>
    <w:p w:rsidR="008149C9" w:rsidRDefault="008149C9" w:rsidP="00D90B52">
      <w:pPr>
        <w:pStyle w:val="Textkrper"/>
      </w:pPr>
      <w:r>
        <w:t>Rückgabe im Handel</w:t>
      </w:r>
    </w:p>
    <w:p w:rsidR="00EF1ECB" w:rsidRDefault="00EF1ECB" w:rsidP="00D90B52">
      <w:pPr>
        <w:pStyle w:val="Textkrper"/>
      </w:pPr>
    </w:p>
    <w:p w:rsidR="008149C9" w:rsidRDefault="00D90B52" w:rsidP="00D90B52">
      <w:pPr>
        <w:pStyle w:val="Textkrper"/>
      </w:pPr>
      <w:r>
        <w:t>PU</w:t>
      </w:r>
      <w:r w:rsidR="008149C9">
        <w:t>R-Schaumdosen mit P.D.R. Symbol: Wertstoffsammelstelle oder im Handel abgeben</w:t>
      </w:r>
    </w:p>
    <w:p w:rsidR="008149C9" w:rsidRDefault="008149C9" w:rsidP="00D90B52">
      <w:pPr>
        <w:pStyle w:val="Textkrper"/>
      </w:pPr>
    </w:p>
    <w:p w:rsidR="00D90B52" w:rsidRDefault="00D90B52" w:rsidP="00D90B52">
      <w:pPr>
        <w:pStyle w:val="Textkrper"/>
      </w:pPr>
      <w:r>
        <w:t>Ölbindemittel</w:t>
      </w:r>
      <w:r w:rsidR="008149C9">
        <w:t xml:space="preserve">: </w:t>
      </w:r>
      <w:r w:rsidR="00A840D0">
        <w:t>Rest</w:t>
      </w:r>
      <w:r w:rsidR="008149C9">
        <w:t>müll</w:t>
      </w:r>
      <w:r w:rsidR="008149C9">
        <w:tab/>
      </w:r>
    </w:p>
    <w:p w:rsidR="008149C9" w:rsidRDefault="008149C9" w:rsidP="00A84FB8">
      <w:pPr>
        <w:pStyle w:val="Textkrper"/>
        <w:jc w:val="center"/>
      </w:pPr>
    </w:p>
    <w:p w:rsidR="008149C9" w:rsidRDefault="008149C9" w:rsidP="00A84FB8">
      <w:pPr>
        <w:pStyle w:val="Textkrper"/>
        <w:jc w:val="center"/>
      </w:pPr>
    </w:p>
    <w:p w:rsidR="008149C9" w:rsidRDefault="008149C9" w:rsidP="00A84FB8">
      <w:pPr>
        <w:pStyle w:val="Textkrper"/>
        <w:jc w:val="center"/>
      </w:pPr>
    </w:p>
    <w:p w:rsidR="002B7D05" w:rsidRDefault="000850C0">
      <w:pPr>
        <w:jc w:val="both"/>
      </w:pPr>
      <w:r>
        <w:t xml:space="preserve">Schwabmünchen, </w:t>
      </w:r>
      <w:r w:rsidR="00D27B60">
        <w:t>0</w:t>
      </w:r>
      <w:r w:rsidR="00377D02">
        <w:t>5</w:t>
      </w:r>
      <w:r w:rsidR="006A66DF">
        <w:t>.0</w:t>
      </w:r>
      <w:r w:rsidR="00D27B60">
        <w:t>5</w:t>
      </w:r>
      <w:r w:rsidR="008149C9">
        <w:t>.20</w:t>
      </w:r>
      <w:r w:rsidR="00E7196F">
        <w:t>2</w:t>
      </w:r>
      <w:r w:rsidR="00377D02">
        <w:t>5</w:t>
      </w:r>
    </w:p>
    <w:p w:rsidR="002B7D05" w:rsidRDefault="000770CA">
      <w:pPr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3945890</wp:posOffset>
                </wp:positionH>
                <wp:positionV relativeFrom="paragraph">
                  <wp:posOffset>16510</wp:posOffset>
                </wp:positionV>
                <wp:extent cx="1826895" cy="800100"/>
                <wp:effectExtent l="3810" t="0" r="0" b="444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89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0C0" w:rsidRDefault="000850C0">
                            <w:pPr>
                              <w:tabs>
                                <w:tab w:val="left" w:pos="1418"/>
                              </w:tabs>
                              <w:spacing w:line="36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An der Amtstafel des Rathauses</w:t>
                            </w:r>
                          </w:p>
                          <w:p w:rsidR="000850C0" w:rsidRDefault="000850C0">
                            <w:pPr>
                              <w:tabs>
                                <w:tab w:val="left" w:pos="1418"/>
                                <w:tab w:val="left" w:pos="1985"/>
                              </w:tabs>
                              <w:spacing w:line="36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angeschlagen am </w:t>
                            </w:r>
                            <w:r>
                              <w:rPr>
                                <w:sz w:val="16"/>
                              </w:rPr>
                              <w:tab/>
                              <w:t>____________</w:t>
                            </w:r>
                          </w:p>
                          <w:p w:rsidR="000850C0" w:rsidRDefault="000850C0">
                            <w:pPr>
                              <w:tabs>
                                <w:tab w:val="left" w:pos="1418"/>
                                <w:tab w:val="left" w:pos="1985"/>
                              </w:tabs>
                              <w:spacing w:line="36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abgenommen am</w:t>
                            </w:r>
                            <w:r>
                              <w:rPr>
                                <w:sz w:val="16"/>
                              </w:rPr>
                              <w:tab/>
                              <w:t>____________</w:t>
                            </w:r>
                          </w:p>
                          <w:p w:rsidR="000850C0" w:rsidRDefault="000850C0">
                            <w:pPr>
                              <w:tabs>
                                <w:tab w:val="left" w:pos="1418"/>
                                <w:tab w:val="left" w:pos="1985"/>
                              </w:tabs>
                              <w:spacing w:line="36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Handzeichen</w:t>
                            </w:r>
                            <w:r>
                              <w:rPr>
                                <w:sz w:val="16"/>
                              </w:rPr>
                              <w:tab/>
                              <w:t>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10.7pt;margin-top:1.3pt;width:143.85pt;height:6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EcGtwIAALo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" filled="f" stroked="f">
                <v:textbox>
                  <w:txbxContent>
                    <w:p w:rsidR="000850C0" w:rsidRDefault="000850C0">
                      <w:pPr>
                        <w:tabs>
                          <w:tab w:val="left" w:pos="1418"/>
                        </w:tabs>
                        <w:spacing w:line="360" w:lineRule="aut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An der Amtstafel des Rathauses</w:t>
                      </w:r>
                    </w:p>
                    <w:p w:rsidR="000850C0" w:rsidRDefault="000850C0">
                      <w:pPr>
                        <w:tabs>
                          <w:tab w:val="left" w:pos="1418"/>
                          <w:tab w:val="left" w:pos="1985"/>
                        </w:tabs>
                        <w:spacing w:line="360" w:lineRule="aut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angeschlagen am </w:t>
                      </w:r>
                      <w:r>
                        <w:rPr>
                          <w:sz w:val="16"/>
                        </w:rPr>
                        <w:tab/>
                        <w:t>____________</w:t>
                      </w:r>
                    </w:p>
                    <w:p w:rsidR="000850C0" w:rsidRDefault="000850C0">
                      <w:pPr>
                        <w:tabs>
                          <w:tab w:val="left" w:pos="1418"/>
                          <w:tab w:val="left" w:pos="1985"/>
                        </w:tabs>
                        <w:spacing w:line="360" w:lineRule="aut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abgenommen am</w:t>
                      </w:r>
                      <w:r>
                        <w:rPr>
                          <w:sz w:val="16"/>
                        </w:rPr>
                        <w:tab/>
                        <w:t>____________</w:t>
                      </w:r>
                    </w:p>
                    <w:p w:rsidR="000850C0" w:rsidRDefault="000850C0">
                      <w:pPr>
                        <w:tabs>
                          <w:tab w:val="left" w:pos="1418"/>
                          <w:tab w:val="left" w:pos="1985"/>
                        </w:tabs>
                        <w:spacing w:line="360" w:lineRule="aut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Handzeichen</w:t>
                      </w:r>
                      <w:r>
                        <w:rPr>
                          <w:sz w:val="16"/>
                        </w:rPr>
                        <w:tab/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2B7D05" w:rsidRDefault="002B7D05">
      <w:pPr>
        <w:jc w:val="both"/>
      </w:pPr>
    </w:p>
    <w:p w:rsidR="002B7D05" w:rsidRDefault="002B7D05">
      <w:pPr>
        <w:jc w:val="both"/>
      </w:pPr>
    </w:p>
    <w:p w:rsidR="002B7D05" w:rsidRDefault="00041A8F">
      <w:pPr>
        <w:jc w:val="both"/>
      </w:pPr>
      <w:r>
        <w:t>Müller</w:t>
      </w:r>
    </w:p>
    <w:p w:rsidR="00A84FB8" w:rsidRDefault="00041A8F">
      <w:pPr>
        <w:jc w:val="both"/>
      </w:pPr>
      <w:r>
        <w:t>Ers</w:t>
      </w:r>
      <w:r w:rsidR="007D7A92">
        <w:t>t</w:t>
      </w:r>
      <w:r w:rsidR="00A84FB8">
        <w:t>er Bürgermeister</w:t>
      </w:r>
    </w:p>
    <w:sectPr w:rsidR="00A84FB8" w:rsidSect="002B7D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04" w:right="1247" w:bottom="1304" w:left="1247" w:header="964" w:footer="720" w:gutter="0"/>
      <w:pgBorders w:zOrder="back">
        <w:top w:val="single" w:sz="4" w:space="20" w:color="auto"/>
        <w:left w:val="single" w:sz="4" w:space="20" w:color="auto"/>
        <w:bottom w:val="single" w:sz="4" w:space="20" w:color="auto"/>
        <w:right w:val="single" w:sz="4" w:space="20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ACA" w:rsidRDefault="00DF4ACA">
      <w:r>
        <w:separator/>
      </w:r>
    </w:p>
  </w:endnote>
  <w:endnote w:type="continuationSeparator" w:id="0">
    <w:p w:rsidR="00DF4ACA" w:rsidRDefault="00DF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28E" w:rsidRDefault="00E6328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28E" w:rsidRDefault="00E6328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28E" w:rsidRDefault="00E632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ACA" w:rsidRDefault="00DF4ACA">
      <w:r>
        <w:separator/>
      </w:r>
    </w:p>
  </w:footnote>
  <w:footnote w:type="continuationSeparator" w:id="0">
    <w:p w:rsidR="00DF4ACA" w:rsidRDefault="00DF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0C0" w:rsidRDefault="000850C0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850C0" w:rsidRDefault="000850C0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0C0" w:rsidRDefault="000850C0">
    <w:pPr>
      <w:pStyle w:val="Kopfzeile"/>
      <w:framePr w:wrap="around" w:vAnchor="page" w:hAnchor="page" w:x="10342" w:y="1085"/>
      <w:rPr>
        <w:rStyle w:val="Seitenzahl"/>
        <w:rFonts w:ascii="Arial Narrow" w:hAnsi="Arial Narrow"/>
        <w:sz w:val="18"/>
      </w:rPr>
    </w:pPr>
    <w:r>
      <w:rPr>
        <w:rStyle w:val="Seitenzahl"/>
        <w:rFonts w:ascii="Arial Narrow" w:hAnsi="Arial Narrow"/>
        <w:sz w:val="18"/>
      </w:rPr>
      <w:t xml:space="preserve">Seite </w:t>
    </w:r>
    <w:r>
      <w:rPr>
        <w:rStyle w:val="Seitenzahl"/>
        <w:rFonts w:ascii="Arial Narrow" w:hAnsi="Arial Narrow"/>
        <w:sz w:val="18"/>
      </w:rPr>
      <w:fldChar w:fldCharType="begin"/>
    </w:r>
    <w:r>
      <w:rPr>
        <w:rStyle w:val="Seitenzahl"/>
        <w:rFonts w:ascii="Arial Narrow" w:hAnsi="Arial Narrow"/>
        <w:sz w:val="18"/>
      </w:rPr>
      <w:instrText xml:space="preserve">PAGE  </w:instrText>
    </w:r>
    <w:r>
      <w:rPr>
        <w:rStyle w:val="Seitenzahl"/>
        <w:rFonts w:ascii="Arial Narrow" w:hAnsi="Arial Narrow"/>
        <w:sz w:val="18"/>
      </w:rPr>
      <w:fldChar w:fldCharType="separate"/>
    </w:r>
    <w:r w:rsidR="008D4930">
      <w:rPr>
        <w:rStyle w:val="Seitenzahl"/>
        <w:rFonts w:ascii="Arial Narrow" w:hAnsi="Arial Narrow"/>
        <w:noProof/>
        <w:sz w:val="18"/>
      </w:rPr>
      <w:t>3</w:t>
    </w:r>
    <w:r>
      <w:rPr>
        <w:rStyle w:val="Seitenzahl"/>
        <w:rFonts w:ascii="Arial Narrow" w:hAnsi="Arial Narrow"/>
        <w:sz w:val="18"/>
      </w:rPr>
      <w:fldChar w:fldCharType="end"/>
    </w:r>
  </w:p>
  <w:p w:rsidR="000850C0" w:rsidRDefault="008D4930">
    <w:pPr>
      <w:pStyle w:val="Kopfzeile"/>
      <w:ind w:right="360"/>
      <w:rPr>
        <w:b/>
        <w:bCs/>
        <w:sz w:val="24"/>
      </w:rPr>
    </w:pPr>
    <w:r>
      <w:rPr>
        <w:b/>
        <w:bCs/>
        <w:noProof/>
        <w:sz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2.05pt;margin-top:24.6pt;width:41.15pt;height:47.6pt;z-index:251657216;visibility:visible;mso-wrap-edited:f;mso-position-horizontal-relative:page;mso-position-vertical-relative:page" wrapcoords="-393 0 -393 21257 21600 21257 21600 0 -393 0">
          <v:imagedata r:id="rId1" o:title=""/>
          <w10:wrap side="right" anchorx="page" anchory="page"/>
          <w10:anchorlock/>
        </v:shape>
        <o:OLEObject Type="Embed" ProgID="Word.Picture.8" ShapeID="_x0000_s2049" DrawAspect="Content" ObjectID="_1808206409" r:id="rId2"/>
      </w:object>
    </w:r>
    <w:r w:rsidR="000850C0">
      <w:rPr>
        <w:b/>
        <w:bCs/>
        <w:sz w:val="24"/>
      </w:rPr>
      <w:t>Stadt Schwabmünchen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0C0" w:rsidRDefault="008D4930">
    <w:pPr>
      <w:pStyle w:val="Kopfzeile"/>
      <w:rPr>
        <w:b/>
        <w:bCs/>
        <w:sz w:val="24"/>
      </w:rPr>
    </w:pPr>
    <w:r>
      <w:rPr>
        <w:b/>
        <w:bCs/>
        <w:noProof/>
        <w:sz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2.1pt;margin-top:24.65pt;width:41.15pt;height:47.6pt;z-index:251658240;visibility:visible;mso-wrap-edited:f;mso-position-horizontal-relative:page;mso-position-vertical-relative:page" wrapcoords="-393 0 -393 21257 21600 21257 21600 0 -393 0">
          <v:imagedata r:id="rId1" o:title=""/>
          <w10:wrap side="right" anchorx="page" anchory="page"/>
          <w10:anchorlock/>
        </v:shape>
        <o:OLEObject Type="Embed" ProgID="Word.Picture.8" ShapeID="_x0000_s2050" DrawAspect="Content" ObjectID="_1808206410" r:id="rId2"/>
      </w:object>
    </w:r>
    <w:r w:rsidR="000850C0">
      <w:rPr>
        <w:b/>
        <w:bCs/>
        <w:sz w:val="24"/>
      </w:rPr>
      <w:t>Stadt Schwabmünchen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72725"/>
    <w:multiLevelType w:val="hybridMultilevel"/>
    <w:tmpl w:val="A0601784"/>
    <w:lvl w:ilvl="0" w:tplc="4B4AE79C">
      <w:start w:val="1"/>
      <w:numFmt w:val="decimal"/>
      <w:pStyle w:val="Verzeichnis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41E94B91"/>
    <w:multiLevelType w:val="singleLevel"/>
    <w:tmpl w:val="946442A0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" w15:restartNumberingAfterBreak="0">
    <w:nsid w:val="4DB13B49"/>
    <w:multiLevelType w:val="hybridMultilevel"/>
    <w:tmpl w:val="487E678C"/>
    <w:lvl w:ilvl="0" w:tplc="EE4A4EE2">
      <w:start w:val="1"/>
      <w:numFmt w:val="lowerLetter"/>
      <w:pStyle w:val="Verzeichnis2"/>
      <w:lvlText w:val="%1)"/>
      <w:lvlJc w:val="left"/>
      <w:pPr>
        <w:tabs>
          <w:tab w:val="num" w:pos="1287"/>
        </w:tabs>
        <w:ind w:left="1287" w:hanging="36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68315DA5"/>
    <w:multiLevelType w:val="hybridMultilevel"/>
    <w:tmpl w:val="0DACF3CA"/>
    <w:lvl w:ilvl="0" w:tplc="E35AB854">
      <w:start w:val="1"/>
      <w:numFmt w:val="lowerLetter"/>
      <w:pStyle w:val="Verzeichnis3"/>
      <w:lvlText w:val="%1)"/>
      <w:lvlJc w:val="left"/>
      <w:pPr>
        <w:tabs>
          <w:tab w:val="num" w:pos="930"/>
        </w:tabs>
        <w:ind w:left="930" w:hanging="36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3"/>
  </w:num>
  <w:num w:numId="5">
    <w:abstractNumId w:val="3"/>
  </w:num>
  <w:num w:numId="6">
    <w:abstractNumId w:val="0"/>
  </w:num>
  <w:num w:numId="7">
    <w:abstractNumId w:val="2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D05"/>
    <w:rsid w:val="00004DD3"/>
    <w:rsid w:val="00017235"/>
    <w:rsid w:val="000204A2"/>
    <w:rsid w:val="00027ACB"/>
    <w:rsid w:val="000329E2"/>
    <w:rsid w:val="00041A8F"/>
    <w:rsid w:val="0005193C"/>
    <w:rsid w:val="00062B24"/>
    <w:rsid w:val="000770CA"/>
    <w:rsid w:val="000850C0"/>
    <w:rsid w:val="000F4361"/>
    <w:rsid w:val="00110C0F"/>
    <w:rsid w:val="0015392E"/>
    <w:rsid w:val="00176607"/>
    <w:rsid w:val="00187230"/>
    <w:rsid w:val="001E3929"/>
    <w:rsid w:val="001E5CD2"/>
    <w:rsid w:val="00226429"/>
    <w:rsid w:val="00281085"/>
    <w:rsid w:val="00294464"/>
    <w:rsid w:val="002A44BB"/>
    <w:rsid w:val="002B7D05"/>
    <w:rsid w:val="002C48EF"/>
    <w:rsid w:val="002E4407"/>
    <w:rsid w:val="002E760F"/>
    <w:rsid w:val="003065FE"/>
    <w:rsid w:val="00313050"/>
    <w:rsid w:val="003554FE"/>
    <w:rsid w:val="00362739"/>
    <w:rsid w:val="00376CF0"/>
    <w:rsid w:val="00377D02"/>
    <w:rsid w:val="003A1BD2"/>
    <w:rsid w:val="003A247F"/>
    <w:rsid w:val="003A3068"/>
    <w:rsid w:val="003C4FC4"/>
    <w:rsid w:val="00427146"/>
    <w:rsid w:val="00443778"/>
    <w:rsid w:val="0045482A"/>
    <w:rsid w:val="004725E0"/>
    <w:rsid w:val="00472FDF"/>
    <w:rsid w:val="00482B5C"/>
    <w:rsid w:val="004A688F"/>
    <w:rsid w:val="004A797F"/>
    <w:rsid w:val="004C12D2"/>
    <w:rsid w:val="004D606B"/>
    <w:rsid w:val="004E3810"/>
    <w:rsid w:val="00590274"/>
    <w:rsid w:val="005C7177"/>
    <w:rsid w:val="005F4F22"/>
    <w:rsid w:val="00614D5C"/>
    <w:rsid w:val="00654A8E"/>
    <w:rsid w:val="0068690F"/>
    <w:rsid w:val="006A66DF"/>
    <w:rsid w:val="006B25C8"/>
    <w:rsid w:val="006B25DB"/>
    <w:rsid w:val="006D0E48"/>
    <w:rsid w:val="006E666A"/>
    <w:rsid w:val="0071180B"/>
    <w:rsid w:val="007866DF"/>
    <w:rsid w:val="007874EC"/>
    <w:rsid w:val="007C1C34"/>
    <w:rsid w:val="007D7A92"/>
    <w:rsid w:val="008149C9"/>
    <w:rsid w:val="00837696"/>
    <w:rsid w:val="00896C0F"/>
    <w:rsid w:val="008C4FC0"/>
    <w:rsid w:val="008D21B7"/>
    <w:rsid w:val="008D4930"/>
    <w:rsid w:val="008E75F5"/>
    <w:rsid w:val="00994225"/>
    <w:rsid w:val="009B2B41"/>
    <w:rsid w:val="009B7C23"/>
    <w:rsid w:val="009C281B"/>
    <w:rsid w:val="009D20A7"/>
    <w:rsid w:val="00A20AF3"/>
    <w:rsid w:val="00A33FEF"/>
    <w:rsid w:val="00A4426F"/>
    <w:rsid w:val="00A838BB"/>
    <w:rsid w:val="00A840D0"/>
    <w:rsid w:val="00A84FB8"/>
    <w:rsid w:val="00B12D7A"/>
    <w:rsid w:val="00B53388"/>
    <w:rsid w:val="00B86944"/>
    <w:rsid w:val="00B97AB5"/>
    <w:rsid w:val="00BA7B79"/>
    <w:rsid w:val="00BD003E"/>
    <w:rsid w:val="00C077B6"/>
    <w:rsid w:val="00C11940"/>
    <w:rsid w:val="00C623B8"/>
    <w:rsid w:val="00C6728D"/>
    <w:rsid w:val="00CC419B"/>
    <w:rsid w:val="00CE09D9"/>
    <w:rsid w:val="00CF2E2C"/>
    <w:rsid w:val="00CF6C8B"/>
    <w:rsid w:val="00D27B60"/>
    <w:rsid w:val="00D30A8E"/>
    <w:rsid w:val="00D35605"/>
    <w:rsid w:val="00D37A49"/>
    <w:rsid w:val="00D53756"/>
    <w:rsid w:val="00D90B52"/>
    <w:rsid w:val="00D9495D"/>
    <w:rsid w:val="00DF37D3"/>
    <w:rsid w:val="00DF4ACA"/>
    <w:rsid w:val="00E0381F"/>
    <w:rsid w:val="00E10762"/>
    <w:rsid w:val="00E1211C"/>
    <w:rsid w:val="00E617F9"/>
    <w:rsid w:val="00E6328E"/>
    <w:rsid w:val="00E704B3"/>
    <w:rsid w:val="00E7196F"/>
    <w:rsid w:val="00E74440"/>
    <w:rsid w:val="00E87642"/>
    <w:rsid w:val="00EE2182"/>
    <w:rsid w:val="00EF1ECB"/>
    <w:rsid w:val="00F44FBC"/>
    <w:rsid w:val="00F615B3"/>
    <w:rsid w:val="00F73378"/>
    <w:rsid w:val="00F87854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D802D3AD-70CE-49E7-9EB4-D57F976B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7D05"/>
    <w:rPr>
      <w:rFonts w:ascii="Arial" w:hAnsi="Arial" w:cs="Arial"/>
      <w:sz w:val="22"/>
    </w:rPr>
  </w:style>
  <w:style w:type="paragraph" w:styleId="berschrift1">
    <w:name w:val="heading 1"/>
    <w:basedOn w:val="Standard"/>
    <w:next w:val="Standard"/>
    <w:qFormat/>
    <w:rsid w:val="002B7D05"/>
    <w:pPr>
      <w:keepNext/>
      <w:outlineLvl w:val="0"/>
    </w:pPr>
    <w:rPr>
      <w:b/>
      <w:bCs/>
      <w:szCs w:val="32"/>
      <w:u w:val="single"/>
    </w:rPr>
  </w:style>
  <w:style w:type="paragraph" w:styleId="berschrift2">
    <w:name w:val="heading 2"/>
    <w:basedOn w:val="Standard"/>
    <w:next w:val="Standard"/>
    <w:qFormat/>
    <w:rsid w:val="002B7D05"/>
    <w:pPr>
      <w:keepNext/>
      <w:outlineLvl w:val="1"/>
    </w:pPr>
    <w:rPr>
      <w:b/>
      <w:bCs/>
      <w:iCs/>
      <w:szCs w:val="28"/>
      <w:u w:val="single"/>
    </w:rPr>
  </w:style>
  <w:style w:type="paragraph" w:styleId="berschrift3">
    <w:name w:val="heading 3"/>
    <w:basedOn w:val="Standard"/>
    <w:next w:val="Standard"/>
    <w:qFormat/>
    <w:rsid w:val="002B7D05"/>
    <w:pPr>
      <w:keepNext/>
      <w:outlineLvl w:val="2"/>
    </w:pPr>
    <w:rPr>
      <w:b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  <w:rsid w:val="002B7D05"/>
    <w:pPr>
      <w:numPr>
        <w:numId w:val="8"/>
      </w:numPr>
      <w:tabs>
        <w:tab w:val="clear" w:pos="851"/>
        <w:tab w:val="num" w:pos="567"/>
        <w:tab w:val="right" w:pos="9072"/>
      </w:tabs>
      <w:spacing w:before="120" w:after="120"/>
      <w:ind w:left="567" w:right="567" w:hanging="567"/>
    </w:pPr>
  </w:style>
  <w:style w:type="paragraph" w:styleId="Verzeichnis2">
    <w:name w:val="toc 2"/>
    <w:basedOn w:val="Standard"/>
    <w:next w:val="Standard"/>
    <w:autoRedefine/>
    <w:semiHidden/>
    <w:rsid w:val="002B7D05"/>
    <w:pPr>
      <w:numPr>
        <w:numId w:val="9"/>
      </w:numPr>
      <w:tabs>
        <w:tab w:val="clear" w:pos="1287"/>
        <w:tab w:val="num" w:pos="927"/>
        <w:tab w:val="left" w:pos="1134"/>
        <w:tab w:val="left" w:pos="9072"/>
      </w:tabs>
      <w:spacing w:before="120" w:after="120"/>
      <w:ind w:left="567" w:right="567" w:firstLine="0"/>
    </w:pPr>
  </w:style>
  <w:style w:type="paragraph" w:styleId="Verzeichnis3">
    <w:name w:val="toc 3"/>
    <w:basedOn w:val="Standard"/>
    <w:next w:val="Standard"/>
    <w:autoRedefine/>
    <w:semiHidden/>
    <w:rsid w:val="002B7D05"/>
    <w:pPr>
      <w:numPr>
        <w:numId w:val="5"/>
      </w:numPr>
      <w:tabs>
        <w:tab w:val="clear" w:pos="930"/>
        <w:tab w:val="left" w:pos="1134"/>
        <w:tab w:val="left" w:pos="8505"/>
      </w:tabs>
      <w:spacing w:before="120" w:after="120"/>
      <w:ind w:left="1134" w:right="567" w:hanging="567"/>
    </w:pPr>
  </w:style>
  <w:style w:type="paragraph" w:styleId="Kopfzeile">
    <w:name w:val="header"/>
    <w:basedOn w:val="Standard"/>
    <w:semiHidden/>
    <w:rsid w:val="002B7D0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2B7D05"/>
  </w:style>
  <w:style w:type="paragraph" w:styleId="Fuzeile">
    <w:name w:val="footer"/>
    <w:basedOn w:val="Standard"/>
    <w:semiHidden/>
    <w:rsid w:val="002B7D05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semiHidden/>
    <w:rsid w:val="002B7D05"/>
    <w:pPr>
      <w:spacing w:line="360" w:lineRule="auto"/>
    </w:pPr>
    <w:rPr>
      <w:rFonts w:ascii="Times New Roman" w:hAnsi="Times New Roman" w:cs="Times New Roman"/>
    </w:rPr>
  </w:style>
  <w:style w:type="paragraph" w:styleId="Textkrper3">
    <w:name w:val="Body Text 3"/>
    <w:basedOn w:val="Standard"/>
    <w:semiHidden/>
    <w:rsid w:val="002B7D05"/>
    <w:pPr>
      <w:tabs>
        <w:tab w:val="decimal" w:pos="8505"/>
        <w:tab w:val="right" w:pos="8931"/>
        <w:tab w:val="decimal" w:pos="9072"/>
        <w:tab w:val="right" w:pos="9214"/>
      </w:tabs>
      <w:jc w:val="both"/>
    </w:pPr>
    <w:rPr>
      <w:rFonts w:ascii="Times New Roman" w:hAnsi="Times New Roman" w:cs="Times New Roman"/>
    </w:rPr>
  </w:style>
  <w:style w:type="paragraph" w:styleId="Textkrper">
    <w:name w:val="Body Text"/>
    <w:basedOn w:val="Standard"/>
    <w:link w:val="TextkrperZchn"/>
    <w:semiHidden/>
    <w:rsid w:val="00A84FB8"/>
    <w:pPr>
      <w:jc w:val="both"/>
    </w:pPr>
    <w:rPr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A84FB8"/>
    <w:rPr>
      <w:rFonts w:ascii="Arial" w:hAnsi="Arial" w:cs="Arial"/>
      <w:sz w:val="22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194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194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1180B"/>
    <w:rPr>
      <w:color w:val="0000FF" w:themeColor="hyperlink"/>
      <w:u w:val="single"/>
    </w:rPr>
  </w:style>
  <w:style w:type="paragraph" w:customStyle="1" w:styleId="Default">
    <w:name w:val="Default"/>
    <w:rsid w:val="00896C0F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9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fallberatung@lra-a.bayern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D61FB-655A-478F-B02B-304261709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653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Amtliche Bekanntmachung</vt:lpstr>
    </vt:vector>
  </TitlesOfParts>
  <Company>Stadt Schwabmünchen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Amtliche Bekanntmachung</dc:title>
  <dc:creator>dmayer</dc:creator>
  <cp:lastModifiedBy>Schweinstetter Barbara</cp:lastModifiedBy>
  <cp:revision>2</cp:revision>
  <cp:lastPrinted>2025-03-17T10:00:00Z</cp:lastPrinted>
  <dcterms:created xsi:type="dcterms:W3CDTF">2025-05-08T08:47:00Z</dcterms:created>
  <dcterms:modified xsi:type="dcterms:W3CDTF">2025-05-08T08:47:00Z</dcterms:modified>
</cp:coreProperties>
</file>